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CA7F" w14:textId="77777777" w:rsidR="00142EAC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67CCDCE5" w14:textId="77777777" w:rsidR="00142EAC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6357E035" w14:textId="77777777" w:rsidR="00142EAC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4988CA1D" w14:textId="77777777" w:rsidR="00475536" w:rsidRDefault="00475536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6FD89B51" w14:textId="77777777" w:rsidR="00475536" w:rsidRDefault="00475536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1ED37946" w14:textId="77777777" w:rsidR="00475536" w:rsidRDefault="00475536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49F20369" w14:textId="6479B440" w:rsidR="00CF3335" w:rsidRPr="009108F5" w:rsidRDefault="00CF3335" w:rsidP="00CF3335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9108F5">
        <w:rPr>
          <w:rFonts w:cs="Arial"/>
          <w:b/>
          <w:sz w:val="32"/>
          <w:szCs w:val="32"/>
        </w:rPr>
        <w:t>EDITAL</w:t>
      </w:r>
    </w:p>
    <w:p w14:paraId="52C58A20" w14:textId="77777777" w:rsidR="00CF3335" w:rsidRPr="009108F5" w:rsidRDefault="00CF3335" w:rsidP="00CF3335">
      <w:pPr>
        <w:spacing w:line="276" w:lineRule="auto"/>
        <w:jc w:val="center"/>
        <w:rPr>
          <w:rFonts w:cs="Arial"/>
          <w:b/>
          <w:sz w:val="32"/>
          <w:szCs w:val="32"/>
        </w:rPr>
      </w:pPr>
    </w:p>
    <w:p w14:paraId="5DC62B2B" w14:textId="19B26B0E" w:rsidR="00CF3335" w:rsidRPr="009108F5" w:rsidRDefault="00CF3335" w:rsidP="00CF3335">
      <w:pPr>
        <w:spacing w:line="276" w:lineRule="auto"/>
        <w:jc w:val="center"/>
        <w:rPr>
          <w:rFonts w:cs="Arial"/>
          <w:b/>
          <w:sz w:val="32"/>
          <w:szCs w:val="32"/>
        </w:rPr>
      </w:pPr>
      <w:r w:rsidRPr="009108F5">
        <w:rPr>
          <w:rFonts w:cs="Arial"/>
          <w:b/>
          <w:sz w:val="32"/>
          <w:szCs w:val="32"/>
        </w:rPr>
        <w:t xml:space="preserve">Prestação de </w:t>
      </w:r>
      <w:r w:rsidR="004A36DF" w:rsidRPr="009108F5">
        <w:rPr>
          <w:rFonts w:cs="Arial"/>
          <w:b/>
          <w:sz w:val="32"/>
          <w:szCs w:val="32"/>
        </w:rPr>
        <w:t>s</w:t>
      </w:r>
      <w:r w:rsidRPr="009108F5">
        <w:rPr>
          <w:rFonts w:cs="Arial"/>
          <w:b/>
          <w:sz w:val="32"/>
          <w:szCs w:val="32"/>
        </w:rPr>
        <w:t>erviços de restauração e bebidas de caráter não sedentário</w:t>
      </w:r>
      <w:r w:rsidR="0095012D">
        <w:rPr>
          <w:rFonts w:cs="Arial"/>
          <w:b/>
          <w:sz w:val="32"/>
          <w:szCs w:val="32"/>
        </w:rPr>
        <w:t xml:space="preserve"> e venda ambulante</w:t>
      </w:r>
      <w:r w:rsidRPr="009108F5">
        <w:rPr>
          <w:rFonts w:cs="Arial"/>
          <w:b/>
          <w:sz w:val="32"/>
          <w:szCs w:val="32"/>
        </w:rPr>
        <w:t xml:space="preserve"> na Freguesia de Campo de Ourique</w:t>
      </w:r>
    </w:p>
    <w:p w14:paraId="688E3791" w14:textId="77777777" w:rsidR="00142EAC" w:rsidRPr="009108F5" w:rsidRDefault="00142EAC" w:rsidP="00CF3335">
      <w:pPr>
        <w:spacing w:line="276" w:lineRule="auto"/>
        <w:jc w:val="center"/>
        <w:rPr>
          <w:rFonts w:cs="Arial"/>
          <w:b/>
          <w:sz w:val="32"/>
          <w:szCs w:val="32"/>
        </w:rPr>
      </w:pPr>
    </w:p>
    <w:p w14:paraId="388D8562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279AB489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031A64F9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6FE742AB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09849B75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785C9B41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56E95C5D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199898C1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51D4D727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056E9CA2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443E867C" w14:textId="77777777" w:rsidR="00142EAC" w:rsidRPr="009108F5" w:rsidRDefault="00142EAC" w:rsidP="00142EAC">
      <w:pPr>
        <w:spacing w:line="276" w:lineRule="auto"/>
        <w:rPr>
          <w:rFonts w:cs="Arial"/>
          <w:b/>
          <w:sz w:val="24"/>
          <w:szCs w:val="24"/>
        </w:rPr>
      </w:pPr>
    </w:p>
    <w:p w14:paraId="632AB399" w14:textId="77777777" w:rsidR="00475536" w:rsidRPr="009108F5" w:rsidRDefault="00475536" w:rsidP="00CF3335">
      <w:pPr>
        <w:spacing w:line="276" w:lineRule="auto"/>
        <w:rPr>
          <w:rFonts w:cs="Arial"/>
          <w:b/>
          <w:sz w:val="24"/>
          <w:szCs w:val="24"/>
        </w:rPr>
      </w:pPr>
    </w:p>
    <w:p w14:paraId="3B1C5FD0" w14:textId="77777777" w:rsidR="00475536" w:rsidRPr="009108F5" w:rsidRDefault="00475536" w:rsidP="00CF3335">
      <w:pPr>
        <w:spacing w:line="276" w:lineRule="auto"/>
        <w:rPr>
          <w:rFonts w:cs="Arial"/>
          <w:b/>
          <w:sz w:val="24"/>
          <w:szCs w:val="24"/>
        </w:rPr>
      </w:pPr>
    </w:p>
    <w:p w14:paraId="408F1A17" w14:textId="77777777" w:rsidR="00475536" w:rsidRPr="009108F5" w:rsidRDefault="00475536" w:rsidP="00CF3335">
      <w:pPr>
        <w:spacing w:line="276" w:lineRule="auto"/>
        <w:rPr>
          <w:rFonts w:cs="Arial"/>
          <w:b/>
          <w:sz w:val="24"/>
          <w:szCs w:val="24"/>
        </w:rPr>
      </w:pPr>
    </w:p>
    <w:p w14:paraId="2B54414D" w14:textId="3724E3D9" w:rsidR="00CF3335" w:rsidRPr="009108F5" w:rsidRDefault="00CF3335" w:rsidP="00142EAC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lastRenderedPageBreak/>
        <w:t>NOTA INTRODUTÓRIA</w:t>
      </w:r>
    </w:p>
    <w:p w14:paraId="3304E9EA" w14:textId="13E88C1F" w:rsidR="00CF3335" w:rsidRPr="009108F5" w:rsidRDefault="00CF3335" w:rsidP="00CF3335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9108F5">
        <w:rPr>
          <w:rFonts w:cs="Arial"/>
          <w:bCs/>
          <w:sz w:val="24"/>
          <w:szCs w:val="24"/>
        </w:rPr>
        <w:t>No exercício das suas competências próprias,</w:t>
      </w:r>
      <w:r w:rsidR="005B0FAF" w:rsidRPr="009108F5">
        <w:rPr>
          <w:rFonts w:cs="Arial"/>
          <w:bCs/>
          <w:sz w:val="24"/>
          <w:szCs w:val="24"/>
        </w:rPr>
        <w:t xml:space="preserve"> </w:t>
      </w:r>
      <w:r w:rsidRPr="009108F5">
        <w:rPr>
          <w:rFonts w:cs="Arial"/>
          <w:bCs/>
          <w:sz w:val="24"/>
          <w:szCs w:val="24"/>
        </w:rPr>
        <w:t>melhor especificadas na Lei n.º 75/2013, de 12 de setembro, que estabelece o Regime Jurídico das Autarquias Locais, e, bem assim, por referência às competências</w:t>
      </w:r>
      <w:r w:rsidR="00EF0E13" w:rsidRPr="009108F5">
        <w:rPr>
          <w:rFonts w:cs="Arial"/>
          <w:bCs/>
          <w:sz w:val="24"/>
          <w:szCs w:val="24"/>
        </w:rPr>
        <w:t xml:space="preserve"> </w:t>
      </w:r>
      <w:r w:rsidRPr="009108F5">
        <w:rPr>
          <w:rFonts w:cs="Arial"/>
          <w:bCs/>
          <w:sz w:val="24"/>
          <w:szCs w:val="24"/>
        </w:rPr>
        <w:t>que lhe foram delegadas pela Lei n.º 56/2012, de 8 de novembro, que procedeu à Reorganização Administrativa da cidade de Lisboa, compete à Junta de Freguesia de Campo de Ourique a autorização e licenciamento da</w:t>
      </w:r>
      <w:r w:rsidR="0095012D">
        <w:rPr>
          <w:rFonts w:cs="Arial"/>
          <w:bCs/>
          <w:sz w:val="24"/>
          <w:szCs w:val="24"/>
        </w:rPr>
        <w:t xml:space="preserve">s prestações </w:t>
      </w:r>
      <w:r w:rsidRPr="009108F5">
        <w:rPr>
          <w:rFonts w:cs="Arial"/>
          <w:bCs/>
          <w:sz w:val="24"/>
          <w:szCs w:val="24"/>
        </w:rPr>
        <w:t>de serviços de restauração e bebidas</w:t>
      </w:r>
      <w:r w:rsidR="005B0FAF" w:rsidRPr="009108F5">
        <w:rPr>
          <w:rFonts w:cs="Arial"/>
          <w:bCs/>
          <w:sz w:val="24"/>
          <w:szCs w:val="24"/>
        </w:rPr>
        <w:t xml:space="preserve"> de caráter não sedentário</w:t>
      </w:r>
      <w:r w:rsidR="0095012D">
        <w:rPr>
          <w:rFonts w:cs="Arial"/>
          <w:bCs/>
          <w:sz w:val="24"/>
          <w:szCs w:val="24"/>
        </w:rPr>
        <w:t xml:space="preserve"> e, bem assim, da venda ambulante</w:t>
      </w:r>
      <w:r w:rsidRPr="009108F5">
        <w:rPr>
          <w:rFonts w:cs="Arial"/>
          <w:bCs/>
          <w:sz w:val="24"/>
          <w:szCs w:val="24"/>
        </w:rPr>
        <w:t xml:space="preserve"> no seu território, em cumprimento das normas aplicáveis à </w:t>
      </w:r>
      <w:r w:rsidR="00EF0E13" w:rsidRPr="009108F5">
        <w:rPr>
          <w:rFonts w:cs="Arial"/>
          <w:bCs/>
          <w:sz w:val="24"/>
          <w:szCs w:val="24"/>
        </w:rPr>
        <w:t xml:space="preserve">tipologia da </w:t>
      </w:r>
      <w:r w:rsidRPr="009108F5">
        <w:rPr>
          <w:rFonts w:cs="Arial"/>
          <w:bCs/>
          <w:sz w:val="24"/>
          <w:szCs w:val="24"/>
        </w:rPr>
        <w:t>prestação de serviços mencionada, muito particularmente as definidas no Decreto-Lei n.º 10/2015, de 16 de janeiro, que aprova o Regime Jurídico de Acesso e Exercício de Atividades de Comércio, Serviços e Restauração.</w:t>
      </w:r>
    </w:p>
    <w:p w14:paraId="201D36BA" w14:textId="35A8E64D" w:rsidR="00CF3335" w:rsidRPr="009108F5" w:rsidRDefault="00CF3335" w:rsidP="00CF3335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9108F5">
        <w:rPr>
          <w:rFonts w:cs="Arial"/>
          <w:bCs/>
          <w:sz w:val="24"/>
          <w:szCs w:val="24"/>
        </w:rPr>
        <w:t>Nessa medida, pelo presente Edital, pretende a Junta de Freguesia de Campo de Ourique densificar e condensar as normas respeitantes às condições de acesso e execução da</w:t>
      </w:r>
      <w:r w:rsidR="0095012D">
        <w:rPr>
          <w:rFonts w:cs="Arial"/>
          <w:bCs/>
          <w:sz w:val="24"/>
          <w:szCs w:val="24"/>
        </w:rPr>
        <w:t xml:space="preserve">s prestações de serviços de caráter não sedentário e da </w:t>
      </w:r>
      <w:r w:rsidRPr="009108F5">
        <w:rPr>
          <w:rFonts w:cs="Arial"/>
          <w:bCs/>
          <w:sz w:val="24"/>
          <w:szCs w:val="24"/>
        </w:rPr>
        <w:t>venda ambulante</w:t>
      </w:r>
      <w:r w:rsidR="00EF0E13" w:rsidRPr="009108F5">
        <w:rPr>
          <w:rFonts w:cs="Arial"/>
          <w:bCs/>
          <w:sz w:val="24"/>
          <w:szCs w:val="24"/>
        </w:rPr>
        <w:t xml:space="preserve">, definindo um conjunto de </w:t>
      </w:r>
      <w:r w:rsidR="0095012D">
        <w:rPr>
          <w:rFonts w:cs="Arial"/>
          <w:bCs/>
          <w:sz w:val="24"/>
          <w:szCs w:val="24"/>
        </w:rPr>
        <w:t>lugares</w:t>
      </w:r>
      <w:r w:rsidR="00EF0E13" w:rsidRPr="009108F5">
        <w:rPr>
          <w:rFonts w:cs="Arial"/>
          <w:bCs/>
          <w:sz w:val="24"/>
          <w:szCs w:val="24"/>
        </w:rPr>
        <w:t xml:space="preserve"> passíveis de serem ocupad</w:t>
      </w:r>
      <w:r w:rsidR="00DC4FD3">
        <w:rPr>
          <w:rFonts w:cs="Arial"/>
          <w:bCs/>
          <w:sz w:val="24"/>
          <w:szCs w:val="24"/>
        </w:rPr>
        <w:t>o</w:t>
      </w:r>
      <w:r w:rsidR="00EF0E13" w:rsidRPr="009108F5">
        <w:rPr>
          <w:rFonts w:cs="Arial"/>
          <w:bCs/>
          <w:sz w:val="24"/>
          <w:szCs w:val="24"/>
        </w:rPr>
        <w:t xml:space="preserve">s para os fins mencionados. </w:t>
      </w:r>
    </w:p>
    <w:p w14:paraId="57EEF788" w14:textId="059AECDC" w:rsidR="00EF0E13" w:rsidRDefault="00EF0E13" w:rsidP="00CF3335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9108F5">
        <w:rPr>
          <w:rFonts w:cs="Arial"/>
          <w:bCs/>
          <w:sz w:val="24"/>
          <w:szCs w:val="24"/>
        </w:rPr>
        <w:t xml:space="preserve">Dessa forma, a atribuição de lugares nos locais estabelecidos no presente Edital </w:t>
      </w:r>
      <w:r w:rsidR="0095012D">
        <w:rPr>
          <w:rFonts w:cs="Arial"/>
          <w:bCs/>
          <w:sz w:val="24"/>
          <w:szCs w:val="24"/>
        </w:rPr>
        <w:t xml:space="preserve"> para a prestação de serviços de caráter não sedentário </w:t>
      </w:r>
      <w:r w:rsidRPr="009108F5">
        <w:rPr>
          <w:rFonts w:cs="Arial"/>
          <w:bCs/>
          <w:sz w:val="24"/>
          <w:szCs w:val="24"/>
        </w:rPr>
        <w:t>será efetuada com base na apresentação, por parte dos interessados, de candidaturas que, estando devidamente instruídas, serão objeto</w:t>
      </w:r>
      <w:r w:rsidR="0095012D">
        <w:rPr>
          <w:rFonts w:cs="Arial"/>
          <w:bCs/>
          <w:sz w:val="24"/>
          <w:szCs w:val="24"/>
        </w:rPr>
        <w:t xml:space="preserve"> de avaliação por parte de um júri designado para o efeito</w:t>
      </w:r>
      <w:r w:rsidRPr="009108F5">
        <w:rPr>
          <w:rFonts w:cs="Arial"/>
          <w:bCs/>
          <w:sz w:val="24"/>
          <w:szCs w:val="24"/>
        </w:rPr>
        <w:t xml:space="preserve">, cumprindo-se as taxas de ocupação de espaço público em vigor definidas pelo Município de Lisboa, em obediência ao preceituado no artigo 12.º, número 1, alínea g), da Lei n.º 56/2012, de 8 de novembro. </w:t>
      </w:r>
    </w:p>
    <w:p w14:paraId="1F6449AA" w14:textId="6C34832A" w:rsidR="0095012D" w:rsidRPr="009108F5" w:rsidRDefault="0095012D" w:rsidP="00CF3335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9E10B9">
        <w:rPr>
          <w:rFonts w:cs="Arial"/>
          <w:bCs/>
          <w:sz w:val="24"/>
          <w:szCs w:val="24"/>
        </w:rPr>
        <w:t>De igual modo, o presente Edital especifica também as regras para proceder ao licenciamento das atividades de venda ambulante, uniformizando metodologias e procedimentos,</w:t>
      </w:r>
      <w:r w:rsidR="009E10B9" w:rsidRPr="009E10B9">
        <w:rPr>
          <w:rFonts w:cs="Arial"/>
          <w:bCs/>
          <w:sz w:val="24"/>
          <w:szCs w:val="24"/>
        </w:rPr>
        <w:t xml:space="preserve"> cobrando-se, também, as respetivas taxas.</w:t>
      </w:r>
    </w:p>
    <w:p w14:paraId="384DDBE5" w14:textId="1DE0A626" w:rsidR="00EF0E13" w:rsidRPr="009108F5" w:rsidRDefault="00EF0E13" w:rsidP="00CF3335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9108F5">
        <w:rPr>
          <w:rFonts w:cs="Arial"/>
          <w:bCs/>
          <w:sz w:val="24"/>
          <w:szCs w:val="24"/>
        </w:rPr>
        <w:t xml:space="preserve">Com a ocupação temporária de espaço público nos locais previamente definidos pelo executivo da Junta de Freguesia de Campo de Ourique, </w:t>
      </w:r>
      <w:r w:rsidR="00F92D6C">
        <w:rPr>
          <w:rFonts w:cs="Arial"/>
          <w:bCs/>
          <w:sz w:val="24"/>
          <w:szCs w:val="24"/>
        </w:rPr>
        <w:t xml:space="preserve">e com o licenciamento da venda ambulante, </w:t>
      </w:r>
      <w:r w:rsidRPr="009108F5">
        <w:rPr>
          <w:rFonts w:cs="Arial"/>
          <w:bCs/>
          <w:sz w:val="24"/>
          <w:szCs w:val="24"/>
        </w:rPr>
        <w:t>será possível revitalizar esses mesmos espaços e propiciar aos fregueses um conjunto de experiências gastronómicas no espaço público</w:t>
      </w:r>
      <w:r w:rsidR="00BF0D88" w:rsidRPr="009108F5">
        <w:rPr>
          <w:rFonts w:cs="Arial"/>
          <w:bCs/>
          <w:sz w:val="24"/>
          <w:szCs w:val="24"/>
        </w:rPr>
        <w:t>, dinamizando-o e dando-lhe</w:t>
      </w:r>
      <w:r w:rsidR="009E10B9">
        <w:rPr>
          <w:rFonts w:cs="Arial"/>
          <w:bCs/>
          <w:sz w:val="24"/>
          <w:szCs w:val="24"/>
        </w:rPr>
        <w:t xml:space="preserve"> </w:t>
      </w:r>
      <w:r w:rsidR="00BF0D88" w:rsidRPr="009108F5">
        <w:rPr>
          <w:rFonts w:cs="Arial"/>
          <w:bCs/>
          <w:sz w:val="24"/>
          <w:szCs w:val="24"/>
        </w:rPr>
        <w:t>um conjunto de valências em benefício da Freguesia e do interesse público</w:t>
      </w:r>
      <w:r w:rsidRPr="009108F5">
        <w:rPr>
          <w:rFonts w:cs="Arial"/>
          <w:bCs/>
          <w:sz w:val="24"/>
          <w:szCs w:val="24"/>
        </w:rPr>
        <w:t xml:space="preserve">. </w:t>
      </w:r>
    </w:p>
    <w:p w14:paraId="7E9101C6" w14:textId="540C667F" w:rsidR="00EF0E13" w:rsidRPr="009108F5" w:rsidRDefault="00EF0E13" w:rsidP="00CF3335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9108F5">
        <w:rPr>
          <w:rFonts w:cs="Arial"/>
          <w:bCs/>
          <w:sz w:val="24"/>
          <w:szCs w:val="24"/>
        </w:rPr>
        <w:t xml:space="preserve">Assim, pelo presente Edital tornam-se públicas as regras atinentes à ocupação de espaço público para prestação de serviços de restauração e bebidas de caráter não sedentário </w:t>
      </w:r>
      <w:r w:rsidR="009E10B9">
        <w:rPr>
          <w:rFonts w:cs="Arial"/>
          <w:bCs/>
          <w:sz w:val="24"/>
          <w:szCs w:val="24"/>
        </w:rPr>
        <w:t xml:space="preserve">e para venda ambulante </w:t>
      </w:r>
      <w:r w:rsidRPr="009108F5">
        <w:rPr>
          <w:rFonts w:cs="Arial"/>
          <w:bCs/>
          <w:sz w:val="24"/>
          <w:szCs w:val="24"/>
        </w:rPr>
        <w:t>na Freguesia de Campo de Ourique.</w:t>
      </w:r>
    </w:p>
    <w:p w14:paraId="392E31C7" w14:textId="77777777" w:rsidR="00142EAC" w:rsidRDefault="00142EAC" w:rsidP="00142EAC">
      <w:pPr>
        <w:spacing w:after="0" w:line="276" w:lineRule="auto"/>
        <w:rPr>
          <w:rFonts w:cs="Arial"/>
          <w:b/>
          <w:sz w:val="32"/>
          <w:szCs w:val="32"/>
        </w:rPr>
      </w:pPr>
    </w:p>
    <w:p w14:paraId="7B14B297" w14:textId="77777777" w:rsidR="00E35F62" w:rsidRDefault="00E35F62" w:rsidP="00142EAC">
      <w:pPr>
        <w:spacing w:after="0" w:line="276" w:lineRule="auto"/>
        <w:rPr>
          <w:rFonts w:cs="Arial"/>
          <w:b/>
          <w:sz w:val="32"/>
          <w:szCs w:val="32"/>
        </w:rPr>
      </w:pPr>
    </w:p>
    <w:p w14:paraId="7A0ECA81" w14:textId="77777777" w:rsidR="00E35F62" w:rsidRPr="009108F5" w:rsidRDefault="00E35F62" w:rsidP="00142EAC">
      <w:pPr>
        <w:spacing w:after="0" w:line="276" w:lineRule="auto"/>
        <w:rPr>
          <w:rFonts w:cs="Arial"/>
          <w:b/>
          <w:sz w:val="32"/>
          <w:szCs w:val="32"/>
        </w:rPr>
      </w:pPr>
    </w:p>
    <w:p w14:paraId="5A5519E3" w14:textId="77777777" w:rsidR="00142EAC" w:rsidRPr="009108F5" w:rsidRDefault="00142EAC" w:rsidP="000E32A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Artigo 1.º</w:t>
      </w:r>
    </w:p>
    <w:p w14:paraId="0DCF11BA" w14:textId="77777777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bookmarkStart w:id="0" w:name="_Hlk528578710"/>
      <w:r w:rsidRPr="009108F5">
        <w:rPr>
          <w:rFonts w:cs="Arial"/>
          <w:b/>
          <w:sz w:val="24"/>
          <w:szCs w:val="24"/>
        </w:rPr>
        <w:t>Objeto e âmbito territorial</w:t>
      </w:r>
    </w:p>
    <w:bookmarkEnd w:id="0"/>
    <w:p w14:paraId="5BE7D480" w14:textId="7A5B2561" w:rsidR="00142EAC" w:rsidRPr="009108F5" w:rsidRDefault="00142EAC" w:rsidP="00142EA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O presente </w:t>
      </w:r>
      <w:r w:rsidR="00BF0D88" w:rsidRPr="009108F5">
        <w:rPr>
          <w:rFonts w:cs="Arial"/>
          <w:sz w:val="24"/>
          <w:szCs w:val="24"/>
        </w:rPr>
        <w:t>Edital</w:t>
      </w:r>
      <w:r w:rsidRPr="009108F5">
        <w:rPr>
          <w:rFonts w:cs="Arial"/>
          <w:sz w:val="24"/>
          <w:szCs w:val="24"/>
        </w:rPr>
        <w:t xml:space="preserve"> define as condições de execução e de acesso</w:t>
      </w:r>
      <w:r w:rsidR="00BF0D88" w:rsidRPr="009108F5">
        <w:rPr>
          <w:rFonts w:cs="Arial"/>
          <w:sz w:val="24"/>
          <w:szCs w:val="24"/>
        </w:rPr>
        <w:t xml:space="preserve"> à ocupação de espaço público para prestação de serviços de restauração e bebidas de caráter não sedentário</w:t>
      </w:r>
      <w:r w:rsidR="00F92D6C">
        <w:rPr>
          <w:rFonts w:cs="Arial"/>
          <w:sz w:val="24"/>
          <w:szCs w:val="24"/>
        </w:rPr>
        <w:t xml:space="preserve"> e para venda ambulante.</w:t>
      </w:r>
    </w:p>
    <w:p w14:paraId="67D01AB9" w14:textId="0E0B757F" w:rsidR="00142EAC" w:rsidRPr="0074628F" w:rsidRDefault="00142EAC" w:rsidP="0074628F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74628F">
        <w:rPr>
          <w:rFonts w:cs="Arial"/>
          <w:sz w:val="24"/>
          <w:szCs w:val="24"/>
        </w:rPr>
        <w:t xml:space="preserve">O </w:t>
      </w:r>
      <w:r w:rsidR="00BF0D88" w:rsidRPr="0074628F">
        <w:rPr>
          <w:rFonts w:cs="Arial"/>
          <w:sz w:val="24"/>
          <w:szCs w:val="24"/>
        </w:rPr>
        <w:t>Edital</w:t>
      </w:r>
      <w:r w:rsidRPr="0074628F">
        <w:rPr>
          <w:rFonts w:cs="Arial"/>
          <w:sz w:val="24"/>
          <w:szCs w:val="24"/>
        </w:rPr>
        <w:t xml:space="preserve"> tem por objeto a atribuição de licenças para a prestação de serviços de restauração, bebidas ou produtos alimentares tradicionais, com carácter não sedentário, em unidades móveis ou amovíveis (roulottes</w:t>
      </w:r>
      <w:r w:rsidR="00E20A14" w:rsidRPr="0074628F">
        <w:rPr>
          <w:rFonts w:cs="Arial"/>
          <w:sz w:val="24"/>
          <w:szCs w:val="24"/>
        </w:rPr>
        <w:t>/atrelados</w:t>
      </w:r>
      <w:r w:rsidRPr="0074628F">
        <w:rPr>
          <w:rFonts w:cs="Arial"/>
          <w:sz w:val="24"/>
          <w:szCs w:val="24"/>
        </w:rPr>
        <w:t>)</w:t>
      </w:r>
      <w:r w:rsidR="00F92D6C">
        <w:rPr>
          <w:rFonts w:cs="Arial"/>
          <w:sz w:val="24"/>
          <w:szCs w:val="24"/>
        </w:rPr>
        <w:t xml:space="preserve"> e para a venda ambulante.</w:t>
      </w:r>
    </w:p>
    <w:p w14:paraId="359E1E73" w14:textId="77777777" w:rsidR="00142EAC" w:rsidRPr="009108F5" w:rsidRDefault="00142EAC" w:rsidP="00142EA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licença de venda contempla o direito de ocupação de espaço público nos termos do número seguinte.</w:t>
      </w:r>
    </w:p>
    <w:p w14:paraId="0E02E331" w14:textId="766A5088" w:rsidR="00142EAC" w:rsidRPr="009108F5" w:rsidRDefault="00DC4FD3" w:rsidP="00142EA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 </w:t>
      </w:r>
      <w:r w:rsidR="00F92D6C">
        <w:rPr>
          <w:rFonts w:cs="Arial"/>
          <w:sz w:val="24"/>
          <w:szCs w:val="24"/>
        </w:rPr>
        <w:t>lugares</w:t>
      </w:r>
      <w:r>
        <w:rPr>
          <w:rFonts w:cs="Arial"/>
          <w:sz w:val="24"/>
          <w:szCs w:val="24"/>
        </w:rPr>
        <w:t xml:space="preserve"> </w:t>
      </w:r>
      <w:r w:rsidR="00BF0D88" w:rsidRPr="009108F5">
        <w:rPr>
          <w:rFonts w:cs="Arial"/>
          <w:sz w:val="24"/>
          <w:szCs w:val="24"/>
        </w:rPr>
        <w:t>determinad</w:t>
      </w:r>
      <w:r>
        <w:rPr>
          <w:rFonts w:cs="Arial"/>
          <w:sz w:val="24"/>
          <w:szCs w:val="24"/>
        </w:rPr>
        <w:t>o</w:t>
      </w:r>
      <w:r w:rsidR="00BF0D88" w:rsidRPr="009108F5">
        <w:rPr>
          <w:rFonts w:cs="Arial"/>
          <w:sz w:val="24"/>
          <w:szCs w:val="24"/>
        </w:rPr>
        <w:t xml:space="preserve">s para </w:t>
      </w:r>
      <w:r w:rsidR="00F92D6C">
        <w:rPr>
          <w:rFonts w:cs="Arial"/>
          <w:sz w:val="24"/>
          <w:szCs w:val="24"/>
        </w:rPr>
        <w:t>a prestação de serviços de restauração e bebidas de caráter não sedentários</w:t>
      </w:r>
      <w:r w:rsidR="00BF0D88" w:rsidRPr="009108F5">
        <w:rPr>
          <w:rFonts w:cs="Arial"/>
          <w:sz w:val="24"/>
          <w:szCs w:val="24"/>
        </w:rPr>
        <w:t>, localizad</w:t>
      </w:r>
      <w:r>
        <w:rPr>
          <w:rFonts w:cs="Arial"/>
          <w:sz w:val="24"/>
          <w:szCs w:val="24"/>
        </w:rPr>
        <w:t>o</w:t>
      </w:r>
      <w:r w:rsidR="00BF0D88" w:rsidRPr="009108F5">
        <w:rPr>
          <w:rFonts w:cs="Arial"/>
          <w:sz w:val="24"/>
          <w:szCs w:val="24"/>
        </w:rPr>
        <w:t xml:space="preserve">s na circunscrição da Freguesia de Campo de Ourique, são </w:t>
      </w:r>
      <w:r w:rsidR="00F92D6C">
        <w:rPr>
          <w:rFonts w:cs="Arial"/>
          <w:sz w:val="24"/>
          <w:szCs w:val="24"/>
        </w:rPr>
        <w:t>o</w:t>
      </w:r>
      <w:r w:rsidR="00BF0D88" w:rsidRPr="009108F5">
        <w:rPr>
          <w:rFonts w:cs="Arial"/>
          <w:sz w:val="24"/>
          <w:szCs w:val="24"/>
        </w:rPr>
        <w:t>s constantes do</w:t>
      </w:r>
      <w:r>
        <w:rPr>
          <w:rFonts w:cs="Arial"/>
          <w:sz w:val="24"/>
          <w:szCs w:val="24"/>
        </w:rPr>
        <w:t xml:space="preserve"> Anexo II</w:t>
      </w:r>
      <w:r w:rsidR="00D86F13">
        <w:rPr>
          <w:rFonts w:cs="Arial"/>
          <w:sz w:val="24"/>
          <w:szCs w:val="24"/>
        </w:rPr>
        <w:t>I</w:t>
      </w:r>
      <w:r w:rsidR="00BF0D88" w:rsidRPr="009108F5">
        <w:rPr>
          <w:rFonts w:cs="Arial"/>
          <w:sz w:val="24"/>
          <w:szCs w:val="24"/>
        </w:rPr>
        <w:t>.</w:t>
      </w:r>
      <w:r w:rsidR="00142EAC" w:rsidRPr="009108F5">
        <w:rPr>
          <w:rFonts w:cs="Arial"/>
          <w:sz w:val="24"/>
          <w:szCs w:val="24"/>
        </w:rPr>
        <w:t xml:space="preserve"> </w:t>
      </w:r>
    </w:p>
    <w:p w14:paraId="1FD2983C" w14:textId="0FD6D9CD" w:rsidR="00142EAC" w:rsidRPr="009108F5" w:rsidRDefault="00142EAC" w:rsidP="00142EAC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Por deliberação da Junta de Freguesia de </w:t>
      </w:r>
      <w:r w:rsidR="00475536" w:rsidRPr="009108F5">
        <w:rPr>
          <w:rFonts w:cs="Arial"/>
          <w:sz w:val="24"/>
          <w:szCs w:val="24"/>
        </w:rPr>
        <w:t>Campo de Ourique</w:t>
      </w:r>
      <w:r w:rsidR="00BF0D88" w:rsidRPr="009108F5">
        <w:rPr>
          <w:rFonts w:cs="Arial"/>
          <w:sz w:val="24"/>
          <w:szCs w:val="24"/>
        </w:rPr>
        <w:t xml:space="preserve"> </w:t>
      </w:r>
      <w:r w:rsidR="00DC4FD3">
        <w:rPr>
          <w:rFonts w:cs="Arial"/>
          <w:sz w:val="24"/>
          <w:szCs w:val="24"/>
        </w:rPr>
        <w:t xml:space="preserve">os </w:t>
      </w:r>
      <w:r w:rsidR="000E32A2">
        <w:rPr>
          <w:rFonts w:cs="Arial"/>
          <w:sz w:val="24"/>
          <w:szCs w:val="24"/>
        </w:rPr>
        <w:t xml:space="preserve">lugares </w:t>
      </w:r>
      <w:r w:rsidR="00BF0D88" w:rsidRPr="009108F5">
        <w:rPr>
          <w:rFonts w:cs="Arial"/>
          <w:sz w:val="24"/>
          <w:szCs w:val="24"/>
        </w:rPr>
        <w:t>poderão ser alterad</w:t>
      </w:r>
      <w:r w:rsidR="00DC4FD3">
        <w:rPr>
          <w:rFonts w:cs="Arial"/>
          <w:sz w:val="24"/>
          <w:szCs w:val="24"/>
        </w:rPr>
        <w:t>o</w:t>
      </w:r>
      <w:r w:rsidR="00BF0D88" w:rsidRPr="009108F5">
        <w:rPr>
          <w:rFonts w:cs="Arial"/>
          <w:sz w:val="24"/>
          <w:szCs w:val="24"/>
        </w:rPr>
        <w:t>s, reduzid</w:t>
      </w:r>
      <w:r w:rsidR="00DC4FD3">
        <w:rPr>
          <w:rFonts w:cs="Arial"/>
          <w:sz w:val="24"/>
          <w:szCs w:val="24"/>
        </w:rPr>
        <w:t>o</w:t>
      </w:r>
      <w:r w:rsidR="00BF0D88" w:rsidRPr="009108F5">
        <w:rPr>
          <w:rFonts w:cs="Arial"/>
          <w:sz w:val="24"/>
          <w:szCs w:val="24"/>
        </w:rPr>
        <w:t>s ou aumentad</w:t>
      </w:r>
      <w:r w:rsidR="00DC4FD3">
        <w:rPr>
          <w:rFonts w:cs="Arial"/>
          <w:sz w:val="24"/>
          <w:szCs w:val="24"/>
        </w:rPr>
        <w:t>o</w:t>
      </w:r>
      <w:r w:rsidR="00BF0D88" w:rsidRPr="009108F5">
        <w:rPr>
          <w:rFonts w:cs="Arial"/>
          <w:sz w:val="24"/>
          <w:szCs w:val="24"/>
        </w:rPr>
        <w:t>s</w:t>
      </w:r>
      <w:r w:rsidRPr="009108F5">
        <w:rPr>
          <w:rFonts w:cs="Arial"/>
          <w:sz w:val="24"/>
          <w:szCs w:val="24"/>
        </w:rPr>
        <w:t xml:space="preserve">. </w:t>
      </w:r>
    </w:p>
    <w:p w14:paraId="6D26E992" w14:textId="77777777" w:rsidR="00142EAC" w:rsidRPr="009108F5" w:rsidRDefault="00142EAC" w:rsidP="00142EA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8DB7397" w14:textId="77777777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Artigo 2.º</w:t>
      </w:r>
    </w:p>
    <w:p w14:paraId="65EE0A8C" w14:textId="77777777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(Entidades elegíveis)</w:t>
      </w:r>
    </w:p>
    <w:p w14:paraId="78177A84" w14:textId="5019DCA1" w:rsidR="00142EAC" w:rsidRDefault="00142EAC" w:rsidP="00142EAC">
      <w:p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Para efeitos do presente </w:t>
      </w:r>
      <w:r w:rsidR="00C766AC" w:rsidRPr="009108F5">
        <w:rPr>
          <w:rFonts w:cs="Arial"/>
          <w:sz w:val="24"/>
          <w:szCs w:val="24"/>
        </w:rPr>
        <w:t>Edital</w:t>
      </w:r>
      <w:r w:rsidRPr="009108F5">
        <w:rPr>
          <w:rFonts w:cs="Arial"/>
          <w:sz w:val="24"/>
          <w:szCs w:val="24"/>
        </w:rPr>
        <w:t xml:space="preserve"> são considerados vendedores elegíveis, os particulares maiores de idade ou pessoas coletivas que exerçam com caráter não sedentário, em unidades </w:t>
      </w:r>
      <w:bookmarkStart w:id="1" w:name="_Hlk4699134"/>
      <w:r w:rsidRPr="009108F5">
        <w:rPr>
          <w:rFonts w:cs="Arial"/>
          <w:sz w:val="24"/>
          <w:szCs w:val="24"/>
        </w:rPr>
        <w:t xml:space="preserve">móveis ou amovíveis (roulottes) </w:t>
      </w:r>
      <w:bookmarkEnd w:id="1"/>
      <w:r w:rsidRPr="009108F5">
        <w:rPr>
          <w:rFonts w:cs="Arial"/>
          <w:sz w:val="24"/>
          <w:szCs w:val="24"/>
        </w:rPr>
        <w:t>devidamente licenciadas, as atividades de prestação de serviços de restauração ou de bebidas e/ou de produtos alimentares tradicionais</w:t>
      </w:r>
      <w:r w:rsidR="00F92D6C">
        <w:rPr>
          <w:rFonts w:cs="Arial"/>
          <w:sz w:val="24"/>
          <w:szCs w:val="24"/>
        </w:rPr>
        <w:t xml:space="preserve"> e/ou de venda ambulante</w:t>
      </w:r>
      <w:r w:rsidRPr="009108F5">
        <w:rPr>
          <w:rFonts w:cs="Arial"/>
          <w:sz w:val="24"/>
          <w:szCs w:val="24"/>
        </w:rPr>
        <w:t>, com título de exercício de atividade válido</w:t>
      </w:r>
      <w:r w:rsidR="004A5CD5" w:rsidRPr="009108F5">
        <w:rPr>
          <w:rFonts w:cs="Arial"/>
          <w:sz w:val="24"/>
          <w:szCs w:val="24"/>
        </w:rPr>
        <w:t>, e que apresentem todos os elementos que devem instruir a candidatura</w:t>
      </w:r>
      <w:r w:rsidRPr="009108F5">
        <w:rPr>
          <w:rFonts w:cs="Arial"/>
          <w:sz w:val="24"/>
          <w:szCs w:val="24"/>
        </w:rPr>
        <w:t>.</w:t>
      </w:r>
    </w:p>
    <w:p w14:paraId="060303D9" w14:textId="77777777" w:rsidR="00001656" w:rsidRDefault="00001656" w:rsidP="00142EA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2852CCF8" w14:textId="165BB640" w:rsidR="00001656" w:rsidRPr="009108F5" w:rsidRDefault="00001656" w:rsidP="00001656">
      <w:pPr>
        <w:pStyle w:val="PargrafodaLista"/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3</w:t>
      </w:r>
      <w:r w:rsidRPr="009108F5">
        <w:rPr>
          <w:rFonts w:cs="Arial"/>
          <w:b/>
          <w:sz w:val="24"/>
          <w:szCs w:val="24"/>
        </w:rPr>
        <w:t>.º</w:t>
      </w:r>
    </w:p>
    <w:p w14:paraId="0B8DFB99" w14:textId="4F9471CD" w:rsidR="00001656" w:rsidRPr="009108F5" w:rsidRDefault="00001656" w:rsidP="00001656">
      <w:pPr>
        <w:pStyle w:val="PargrafodaLista"/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(Condições do</w:t>
      </w:r>
      <w:r>
        <w:rPr>
          <w:rFonts w:cs="Arial"/>
          <w:b/>
          <w:sz w:val="24"/>
          <w:szCs w:val="24"/>
        </w:rPr>
        <w:t>s</w:t>
      </w:r>
      <w:r w:rsidRPr="009108F5">
        <w:rPr>
          <w:rFonts w:cs="Arial"/>
          <w:b/>
          <w:sz w:val="24"/>
          <w:szCs w:val="24"/>
        </w:rPr>
        <w:t xml:space="preserve"> equipament</w:t>
      </w:r>
      <w:r>
        <w:rPr>
          <w:rFonts w:cs="Arial"/>
          <w:b/>
          <w:sz w:val="24"/>
          <w:szCs w:val="24"/>
        </w:rPr>
        <w:t>os</w:t>
      </w:r>
      <w:r w:rsidRPr="009108F5">
        <w:rPr>
          <w:rFonts w:cs="Arial"/>
          <w:b/>
          <w:sz w:val="24"/>
          <w:szCs w:val="24"/>
        </w:rPr>
        <w:t>)</w:t>
      </w:r>
    </w:p>
    <w:p w14:paraId="60F9C438" w14:textId="77777777" w:rsidR="00001656" w:rsidRPr="009108F5" w:rsidRDefault="00001656" w:rsidP="00001656">
      <w:pPr>
        <w:pStyle w:val="PargrafodaLista"/>
        <w:numPr>
          <w:ilvl w:val="0"/>
          <w:numId w:val="7"/>
        </w:numPr>
        <w:spacing w:after="0" w:line="276" w:lineRule="auto"/>
        <w:ind w:left="709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As roulottes e/ou viaturas, para além as disposições legais que lhe sejam aplicáveis, têm de cumprir as seguintes características:</w:t>
      </w:r>
    </w:p>
    <w:p w14:paraId="68E9758D" w14:textId="77777777" w:rsidR="00001656" w:rsidRPr="009108F5" w:rsidRDefault="00001656" w:rsidP="00001656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Natureza autoportante, não recorrendo a fixações ou perfurações no pavimento, no mobiliário urbano, no arvoredo, nem em qualquer elemento pré-existente.</w:t>
      </w:r>
    </w:p>
    <w:p w14:paraId="5F4FA0ED" w14:textId="77777777" w:rsidR="00001656" w:rsidRPr="009108F5" w:rsidRDefault="00001656" w:rsidP="00001656">
      <w:pPr>
        <w:pStyle w:val="PargrafodaLista"/>
        <w:numPr>
          <w:ilvl w:val="0"/>
          <w:numId w:val="8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O equipamento utilizado no exercício da atividade deverá ser mantido em bom estado de conservação e higiene, possuir HACCP, bem como todas as certificações necessárias para o cumprimento do objeto da venda de produtos alimentares, ou, em unidades especialmente </w:t>
      </w:r>
      <w:r w:rsidRPr="009108F5">
        <w:rPr>
          <w:rFonts w:cs="Arial"/>
          <w:sz w:val="24"/>
          <w:szCs w:val="24"/>
        </w:rPr>
        <w:lastRenderedPageBreak/>
        <w:t>concebidas e equipadas para o efeito para a confeção e venda de refeições ligeiras e bebidas;</w:t>
      </w:r>
    </w:p>
    <w:p w14:paraId="61CA5004" w14:textId="77777777" w:rsidR="00001656" w:rsidRDefault="00001656" w:rsidP="00142EA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601C3B91" w14:textId="4E839A68" w:rsidR="00001656" w:rsidRPr="009108F5" w:rsidRDefault="00001656" w:rsidP="00001656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4</w:t>
      </w:r>
      <w:r w:rsidRPr="009108F5">
        <w:rPr>
          <w:rFonts w:cs="Arial"/>
          <w:b/>
          <w:sz w:val="24"/>
          <w:szCs w:val="24"/>
        </w:rPr>
        <w:t>.º</w:t>
      </w:r>
    </w:p>
    <w:p w14:paraId="362624C9" w14:textId="77777777" w:rsidR="00001656" w:rsidRPr="009108F5" w:rsidRDefault="00001656" w:rsidP="00001656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(Deveres vendedores)</w:t>
      </w:r>
    </w:p>
    <w:p w14:paraId="705DF734" w14:textId="77777777" w:rsidR="00001656" w:rsidRPr="009108F5" w:rsidRDefault="00001656" w:rsidP="00001656">
      <w:p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São deveres dos vendedores:</w:t>
      </w:r>
    </w:p>
    <w:p w14:paraId="5FE16AF8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Pagar a taxa de ocupação;</w:t>
      </w:r>
    </w:p>
    <w:p w14:paraId="65D18748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Cumprir as normas constantes no presente Edital, bem como toda legislação em vigor relativa ao exercício da atividade;</w:t>
      </w:r>
    </w:p>
    <w:p w14:paraId="323FB12B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Cumprir a legislação em vigor relativa a todos os equipamentos em vigor;</w:t>
      </w:r>
    </w:p>
    <w:p w14:paraId="507C9A8F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Cumprir o plano de negócio, planta e projeto apresentado à Junta de Freguesia de Campo de Ourique;</w:t>
      </w:r>
    </w:p>
    <w:p w14:paraId="574234EB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Assegurar, a expensas próprias, a energia elétrica necessária para o exercício da sua atividade no local licenciado;</w:t>
      </w:r>
    </w:p>
    <w:p w14:paraId="21F4F477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Empregar a melhor conduta cívica nas suas relações com outros vendedores, entidades de fiscalização e com o público em geral;</w:t>
      </w:r>
    </w:p>
    <w:p w14:paraId="4D532B95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Afixar em todos os produtos expostos a indicação do preço de venda ao público, de forma e em local bem visível, nos termos da legislação em vigor;</w:t>
      </w:r>
    </w:p>
    <w:p w14:paraId="0ABBCF5F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Utilizar o contentor de lixo nas condições que lhe sejam determinadas pela Junta de Freguesia de Campo de Ourique.</w:t>
      </w:r>
      <w:r w:rsidRPr="009108F5">
        <w:rPr>
          <w:sz w:val="24"/>
          <w:szCs w:val="24"/>
        </w:rPr>
        <w:t xml:space="preserve"> </w:t>
      </w:r>
    </w:p>
    <w:p w14:paraId="620F13A0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Utilizar um Caixote do lixo de cor cinza, com diâmetro 30cm.</w:t>
      </w:r>
    </w:p>
    <w:p w14:paraId="7770D017" w14:textId="77777777" w:rsidR="00001656" w:rsidRPr="009108F5" w:rsidRDefault="00001656" w:rsidP="00001656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Promover a limpeza </w:t>
      </w:r>
      <w:r>
        <w:rPr>
          <w:rFonts w:cs="Arial"/>
          <w:sz w:val="24"/>
          <w:szCs w:val="24"/>
        </w:rPr>
        <w:t>do lote</w:t>
      </w:r>
      <w:r w:rsidRPr="009108F5">
        <w:rPr>
          <w:rFonts w:cs="Arial"/>
          <w:sz w:val="24"/>
          <w:szCs w:val="24"/>
        </w:rPr>
        <w:t xml:space="preserve"> licenciad</w:t>
      </w:r>
      <w:r>
        <w:rPr>
          <w:rFonts w:cs="Arial"/>
          <w:sz w:val="24"/>
          <w:szCs w:val="24"/>
        </w:rPr>
        <w:t>o</w:t>
      </w:r>
      <w:r w:rsidRPr="009108F5">
        <w:rPr>
          <w:rFonts w:cs="Arial"/>
          <w:sz w:val="24"/>
          <w:szCs w:val="24"/>
        </w:rPr>
        <w:t xml:space="preserve"> durante e no final do exercício da atividade, deixando a área limpa, livre de qualquer lixo, nomeadamente detritos, restos, caixas ou outros materiais semelhantes.</w:t>
      </w:r>
    </w:p>
    <w:p w14:paraId="4E239168" w14:textId="77777777" w:rsidR="00001656" w:rsidRDefault="00001656" w:rsidP="00001656">
      <w:pPr>
        <w:spacing w:after="0" w:line="276" w:lineRule="auto"/>
        <w:rPr>
          <w:rFonts w:cs="Arial"/>
          <w:b/>
          <w:sz w:val="24"/>
          <w:szCs w:val="24"/>
        </w:rPr>
      </w:pPr>
    </w:p>
    <w:p w14:paraId="458E234A" w14:textId="5EC0123A" w:rsidR="00001656" w:rsidRPr="009108F5" w:rsidRDefault="00001656" w:rsidP="00001656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5</w:t>
      </w:r>
      <w:r w:rsidRPr="009108F5">
        <w:rPr>
          <w:rFonts w:cs="Arial"/>
          <w:b/>
          <w:sz w:val="24"/>
          <w:szCs w:val="24"/>
        </w:rPr>
        <w:t>.º</w:t>
      </w:r>
    </w:p>
    <w:p w14:paraId="78ECA5EC" w14:textId="77777777" w:rsidR="00001656" w:rsidRPr="009108F5" w:rsidRDefault="00001656" w:rsidP="00001656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(Interdições)</w:t>
      </w:r>
    </w:p>
    <w:p w14:paraId="29A638FC" w14:textId="1A9FF452" w:rsidR="00001656" w:rsidRPr="00D05A8B" w:rsidRDefault="00001656" w:rsidP="00D05A8B">
      <w:pPr>
        <w:spacing w:after="0" w:line="276" w:lineRule="auto"/>
        <w:jc w:val="both"/>
        <w:rPr>
          <w:rFonts w:cs="Arial"/>
          <w:sz w:val="24"/>
          <w:szCs w:val="24"/>
        </w:rPr>
      </w:pPr>
      <w:r w:rsidRPr="00D05A8B">
        <w:rPr>
          <w:rFonts w:cs="Arial"/>
          <w:sz w:val="24"/>
          <w:szCs w:val="24"/>
        </w:rPr>
        <w:t>Para além de outras proibições constantes neste Edital é interdito aos vendedores:</w:t>
      </w:r>
    </w:p>
    <w:p w14:paraId="68E4E4E6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O exercício da atividade fora do local ou zona autorizada;</w:t>
      </w:r>
    </w:p>
    <w:p w14:paraId="302E4517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Impedir ou dificultar de qualquer forma o trânsito nos locais destinados à circulação de veículos e peões;</w:t>
      </w:r>
    </w:p>
    <w:p w14:paraId="7A1D4EA8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Expor artigos para além da área</w:t>
      </w:r>
      <w:r>
        <w:rPr>
          <w:rFonts w:cs="Arial"/>
          <w:sz w:val="24"/>
          <w:szCs w:val="24"/>
        </w:rPr>
        <w:t xml:space="preserve"> do lote</w:t>
      </w:r>
      <w:r w:rsidRPr="009108F5">
        <w:rPr>
          <w:rFonts w:cs="Arial"/>
          <w:sz w:val="24"/>
          <w:szCs w:val="24"/>
        </w:rPr>
        <w:t xml:space="preserve"> autorizada;</w:t>
      </w:r>
    </w:p>
    <w:p w14:paraId="515F71ED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Expor e/ou vender produtos interditos ou não autorizados;</w:t>
      </w:r>
    </w:p>
    <w:p w14:paraId="55A26458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Utilizar o local atribuído para fins que não sejam os do exercício do seu comércio;</w:t>
      </w:r>
    </w:p>
    <w:p w14:paraId="51F0563D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O exercício da atividade fora do horário autorizado, bem como o seu não cumprimento;</w:t>
      </w:r>
    </w:p>
    <w:p w14:paraId="0C294CF0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Prestar falsas declarações ou informações sobre a identidade, origem, natureza, composição, qualidade, propriedades ou utilidade dos produtos expostos à </w:t>
      </w:r>
      <w:r w:rsidRPr="009108F5">
        <w:rPr>
          <w:rFonts w:cs="Arial"/>
          <w:sz w:val="24"/>
          <w:szCs w:val="24"/>
        </w:rPr>
        <w:lastRenderedPageBreak/>
        <w:t>venda como forma de induzir o público para a sua aquisição, designadamente a exposição e venda de contrafações;</w:t>
      </w:r>
    </w:p>
    <w:p w14:paraId="27794072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Lançar no solo quaisquer desperdícios, restos, lixos ou outros materiais suscetíveis de pejarem ou conspurcarem a via pública;</w:t>
      </w:r>
    </w:p>
    <w:p w14:paraId="71AA2429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O desrespeito das determinações sobre higiene e recolha de lixo, que forem indicadas pela Junta de Freguesia de Campo de Ourique;</w:t>
      </w:r>
    </w:p>
    <w:p w14:paraId="273A356D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Utilização de geradores;</w:t>
      </w:r>
    </w:p>
    <w:p w14:paraId="7F206C3D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utilização de equipamentos de som e imagem;</w:t>
      </w:r>
    </w:p>
    <w:p w14:paraId="19E5519B" w14:textId="77777777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utilização de floreiras ainda que dentro d</w:t>
      </w:r>
      <w:r>
        <w:rPr>
          <w:rFonts w:cs="Arial"/>
          <w:sz w:val="24"/>
          <w:szCs w:val="24"/>
        </w:rPr>
        <w:t xml:space="preserve">o lote </w:t>
      </w:r>
      <w:r w:rsidRPr="009108F5">
        <w:rPr>
          <w:rFonts w:cs="Arial"/>
          <w:sz w:val="24"/>
          <w:szCs w:val="24"/>
        </w:rPr>
        <w:t>licenciad</w:t>
      </w:r>
      <w:r>
        <w:rPr>
          <w:rFonts w:cs="Arial"/>
          <w:sz w:val="24"/>
          <w:szCs w:val="24"/>
        </w:rPr>
        <w:t>o</w:t>
      </w:r>
      <w:r w:rsidRPr="009108F5">
        <w:rPr>
          <w:rFonts w:cs="Arial"/>
          <w:sz w:val="24"/>
          <w:szCs w:val="24"/>
        </w:rPr>
        <w:t>;</w:t>
      </w:r>
    </w:p>
    <w:p w14:paraId="0D785B16" w14:textId="0D4ACE3E" w:rsidR="00001656" w:rsidRPr="009108F5" w:rsidRDefault="00001656" w:rsidP="00001656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utilização sob qualquer forma de reclamos publicitários ou informação comercial, ainda que relativos a produtos comercializados, e</w:t>
      </w:r>
      <w:r w:rsidR="00D86F13">
        <w:rPr>
          <w:rFonts w:cs="Arial"/>
          <w:sz w:val="24"/>
          <w:szCs w:val="24"/>
        </w:rPr>
        <w:t>xc</w:t>
      </w:r>
      <w:r w:rsidRPr="009108F5">
        <w:rPr>
          <w:rFonts w:cs="Arial"/>
          <w:sz w:val="24"/>
          <w:szCs w:val="24"/>
        </w:rPr>
        <w:t>eto:</w:t>
      </w:r>
    </w:p>
    <w:p w14:paraId="5D4B222C" w14:textId="77777777" w:rsidR="00001656" w:rsidRPr="009108F5" w:rsidRDefault="00001656" w:rsidP="00001656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tratando-se de cavaletes ou reclamos de pequenas dimensões exclusivamente utilizados para noticiar a ementa e preços, desde que colocados dentro da área</w:t>
      </w:r>
      <w:r>
        <w:rPr>
          <w:rFonts w:cs="Arial"/>
          <w:sz w:val="24"/>
          <w:szCs w:val="24"/>
        </w:rPr>
        <w:t xml:space="preserve"> de lote</w:t>
      </w:r>
      <w:r w:rsidRPr="009108F5">
        <w:rPr>
          <w:rFonts w:cs="Arial"/>
          <w:sz w:val="24"/>
          <w:szCs w:val="24"/>
        </w:rPr>
        <w:t xml:space="preserve"> licenciada;</w:t>
      </w:r>
    </w:p>
    <w:p w14:paraId="36CFF18D" w14:textId="7E73D773" w:rsidR="00D05A8B" w:rsidRDefault="00001656" w:rsidP="00D05A8B">
      <w:pPr>
        <w:pStyle w:val="PargrafodaLista"/>
        <w:numPr>
          <w:ilvl w:val="0"/>
          <w:numId w:val="11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publicidade no ensombramento referido no n.º 4, do artigo 5.º, desde que as suas medidas não ultrapassem 0,50x0,20cm. </w:t>
      </w:r>
    </w:p>
    <w:p w14:paraId="2D44D64D" w14:textId="528A64E1" w:rsidR="00D05A8B" w:rsidRPr="00D05A8B" w:rsidRDefault="00D05A8B" w:rsidP="00D05A8B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D05A8B">
        <w:rPr>
          <w:rFonts w:asciiTheme="minorHAnsi" w:hAnsiTheme="minorHAnsi" w:cstheme="minorHAnsi"/>
          <w:sz w:val="24"/>
          <w:szCs w:val="24"/>
        </w:rPr>
        <w:t>É interdita a venda dos seguintes produtos:</w:t>
      </w:r>
      <w:r>
        <w:rPr>
          <w:rFonts w:asciiTheme="minorHAnsi" w:hAnsiTheme="minorHAnsi" w:cstheme="minorHAnsi"/>
          <w:sz w:val="24"/>
          <w:szCs w:val="24"/>
        </w:rPr>
        <w:t xml:space="preserve"> m</w:t>
      </w:r>
      <w:r w:rsidRPr="00D05A8B">
        <w:rPr>
          <w:rFonts w:asciiTheme="minorHAnsi" w:hAnsiTheme="minorHAnsi" w:cstheme="minorHAnsi"/>
          <w:sz w:val="24"/>
          <w:szCs w:val="24"/>
        </w:rPr>
        <w:t>edicamentos e especialidades farmacêuticas;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D05A8B">
        <w:rPr>
          <w:rFonts w:asciiTheme="minorHAnsi" w:hAnsiTheme="minorHAnsi" w:cstheme="minorHAnsi"/>
          <w:sz w:val="24"/>
          <w:szCs w:val="24"/>
        </w:rPr>
        <w:t>ementes, plantas e ervas medicinais e respetivos preparados;</w:t>
      </w:r>
      <w:r>
        <w:rPr>
          <w:rFonts w:asciiTheme="minorHAnsi" w:hAnsiTheme="minorHAnsi" w:cstheme="minorHAnsi"/>
          <w:sz w:val="24"/>
          <w:szCs w:val="24"/>
        </w:rPr>
        <w:t xml:space="preserve"> venda avulsa de </w:t>
      </w:r>
      <w:r w:rsidRPr="00D05A8B">
        <w:rPr>
          <w:rFonts w:asciiTheme="minorHAnsi" w:hAnsiTheme="minorHAnsi" w:cstheme="minorHAnsi"/>
          <w:sz w:val="24"/>
          <w:szCs w:val="24"/>
        </w:rPr>
        <w:t>louro, chá de malvas e outros produtos similares;</w:t>
      </w:r>
      <w:r>
        <w:rPr>
          <w:rFonts w:asciiTheme="minorHAnsi" w:hAnsiTheme="minorHAnsi" w:cstheme="minorHAnsi"/>
          <w:sz w:val="24"/>
          <w:szCs w:val="24"/>
        </w:rPr>
        <w:t xml:space="preserve"> m</w:t>
      </w:r>
      <w:r w:rsidR="00124770">
        <w:rPr>
          <w:rFonts w:asciiTheme="minorHAnsi" w:hAnsiTheme="minorHAnsi" w:cstheme="minorHAnsi"/>
          <w:sz w:val="24"/>
          <w:szCs w:val="24"/>
        </w:rPr>
        <w:t>a</w:t>
      </w:r>
      <w:r w:rsidRPr="00D05A8B">
        <w:rPr>
          <w:rFonts w:asciiTheme="minorHAnsi" w:hAnsiTheme="minorHAnsi" w:cstheme="minorHAnsi"/>
          <w:sz w:val="24"/>
          <w:szCs w:val="24"/>
        </w:rPr>
        <w:t>riscos, bivalves e crustáceos não confecionados;</w:t>
      </w:r>
    </w:p>
    <w:p w14:paraId="15E4A2BA" w14:textId="77777777" w:rsidR="00001656" w:rsidRDefault="00001656" w:rsidP="00001656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3B6E56BF" w14:textId="4916D98D" w:rsidR="00001656" w:rsidRPr="009108F5" w:rsidRDefault="00001656" w:rsidP="00001656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Artigo </w:t>
      </w:r>
      <w:r w:rsidR="00D05A8B">
        <w:rPr>
          <w:rFonts w:cs="Arial"/>
          <w:b/>
          <w:sz w:val="24"/>
          <w:szCs w:val="24"/>
        </w:rPr>
        <w:t>6</w:t>
      </w:r>
      <w:r w:rsidRPr="009108F5">
        <w:rPr>
          <w:rFonts w:cs="Arial"/>
          <w:b/>
          <w:sz w:val="24"/>
          <w:szCs w:val="24"/>
        </w:rPr>
        <w:t>.º</w:t>
      </w:r>
    </w:p>
    <w:p w14:paraId="1302BB46" w14:textId="77777777" w:rsidR="00001656" w:rsidRPr="009108F5" w:rsidRDefault="00001656" w:rsidP="00001656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(Horário)</w:t>
      </w:r>
    </w:p>
    <w:p w14:paraId="6AD736C2" w14:textId="77777777" w:rsidR="00001656" w:rsidRPr="009108F5" w:rsidRDefault="00001656" w:rsidP="00001656">
      <w:pPr>
        <w:pStyle w:val="PargrafodaLista"/>
        <w:numPr>
          <w:ilvl w:val="0"/>
          <w:numId w:val="12"/>
        </w:numPr>
        <w:spacing w:after="0" w:line="276" w:lineRule="auto"/>
        <w:ind w:left="426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O horário de venda tem a seguinte diferenciação:</w:t>
      </w:r>
    </w:p>
    <w:p w14:paraId="5D5C9182" w14:textId="77777777" w:rsidR="00001656" w:rsidRPr="009108F5" w:rsidRDefault="00001656" w:rsidP="00001656">
      <w:pPr>
        <w:pStyle w:val="PargrafodaLista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verão das 09h00 às 21h00; </w:t>
      </w:r>
    </w:p>
    <w:p w14:paraId="43470AC2" w14:textId="77777777" w:rsidR="00001656" w:rsidRPr="009108F5" w:rsidRDefault="00001656" w:rsidP="00001656">
      <w:pPr>
        <w:pStyle w:val="PargrafodaLista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inverno das 09h00 às 19h00;</w:t>
      </w:r>
    </w:p>
    <w:p w14:paraId="177488D9" w14:textId="2A33C2C1" w:rsidR="00001656" w:rsidRPr="009108F5" w:rsidRDefault="00001656" w:rsidP="00001656">
      <w:pPr>
        <w:pStyle w:val="PargrafodaLista"/>
        <w:numPr>
          <w:ilvl w:val="0"/>
          <w:numId w:val="12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definição do horário de verão ou inverno é da competência da Junta de Freguesia de Campo de Ouriqu</w:t>
      </w:r>
      <w:r w:rsidR="00D05A8B">
        <w:rPr>
          <w:rFonts w:cs="Arial"/>
          <w:sz w:val="24"/>
          <w:szCs w:val="24"/>
        </w:rPr>
        <w:t xml:space="preserve">e. </w:t>
      </w:r>
    </w:p>
    <w:p w14:paraId="62D685E8" w14:textId="77777777" w:rsidR="00F92D6C" w:rsidRDefault="00F92D6C" w:rsidP="00142EA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57219FF7" w14:textId="427690F4" w:rsidR="00F92D6C" w:rsidRPr="00914E12" w:rsidRDefault="00F92D6C" w:rsidP="00F92D6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4E12">
        <w:rPr>
          <w:rFonts w:cs="Arial"/>
          <w:b/>
          <w:sz w:val="24"/>
          <w:szCs w:val="24"/>
        </w:rPr>
        <w:t xml:space="preserve">Artigo </w:t>
      </w:r>
      <w:r w:rsidR="00D05A8B" w:rsidRPr="00914E12">
        <w:rPr>
          <w:rFonts w:cs="Arial"/>
          <w:b/>
          <w:sz w:val="24"/>
          <w:szCs w:val="24"/>
        </w:rPr>
        <w:t>7</w:t>
      </w:r>
      <w:r w:rsidRPr="00914E12">
        <w:rPr>
          <w:rFonts w:cs="Arial"/>
          <w:b/>
          <w:sz w:val="24"/>
          <w:szCs w:val="24"/>
        </w:rPr>
        <w:t>.º</w:t>
      </w:r>
    </w:p>
    <w:p w14:paraId="4002B1F4" w14:textId="77777777" w:rsidR="00F92D6C" w:rsidRPr="00914E12" w:rsidRDefault="00F92D6C" w:rsidP="00F92D6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4E12">
        <w:rPr>
          <w:rFonts w:cs="Arial"/>
          <w:b/>
          <w:sz w:val="24"/>
          <w:szCs w:val="24"/>
        </w:rPr>
        <w:t>(Espaços e Ocupação)</w:t>
      </w:r>
    </w:p>
    <w:p w14:paraId="2A922744" w14:textId="34D173F6" w:rsidR="00F92D6C" w:rsidRPr="00914E12" w:rsidRDefault="00F92D6C" w:rsidP="00F92D6C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t>As regras constantes no presente Edital visam a atribuição de título de ocupação de espaço público destinado a equipamentos de restauração e bebidas de caráter não sedentário, nos seguintes locais:</w:t>
      </w:r>
    </w:p>
    <w:p w14:paraId="4271B4B5" w14:textId="6C8A7A99" w:rsidR="00F92D6C" w:rsidRPr="00914E12" w:rsidRDefault="00F92D6C" w:rsidP="00F92D6C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t xml:space="preserve"> </w:t>
      </w:r>
      <w:r w:rsidR="00124770" w:rsidRPr="00914E12">
        <w:rPr>
          <w:rFonts w:cs="Arial"/>
          <w:sz w:val="24"/>
          <w:szCs w:val="24"/>
        </w:rPr>
        <w:t>Local 1-  “Avenida de Ceuta Sul” - 4</w:t>
      </w:r>
      <w:r w:rsidRPr="00914E12">
        <w:rPr>
          <w:rFonts w:cs="Arial"/>
          <w:sz w:val="24"/>
          <w:szCs w:val="24"/>
        </w:rPr>
        <w:t>,</w:t>
      </w:r>
      <w:r w:rsidR="00124770" w:rsidRPr="00914E12">
        <w:rPr>
          <w:rFonts w:cs="Arial"/>
          <w:sz w:val="24"/>
          <w:szCs w:val="24"/>
        </w:rPr>
        <w:t>9</w:t>
      </w:r>
      <w:r w:rsidRPr="00914E12">
        <w:rPr>
          <w:rFonts w:cs="Arial"/>
          <w:sz w:val="24"/>
          <w:szCs w:val="24"/>
        </w:rPr>
        <w:t xml:space="preserve">0 X </w:t>
      </w:r>
      <w:r w:rsidR="00124770" w:rsidRPr="00914E12">
        <w:rPr>
          <w:rFonts w:cs="Arial"/>
          <w:sz w:val="24"/>
          <w:szCs w:val="24"/>
        </w:rPr>
        <w:t>7</w:t>
      </w:r>
      <w:r w:rsidRPr="00914E12">
        <w:rPr>
          <w:rFonts w:cs="Arial"/>
          <w:sz w:val="24"/>
          <w:szCs w:val="24"/>
        </w:rPr>
        <w:t>,</w:t>
      </w:r>
      <w:r w:rsidR="00124770" w:rsidRPr="00914E12">
        <w:rPr>
          <w:rFonts w:cs="Arial"/>
          <w:sz w:val="24"/>
          <w:szCs w:val="24"/>
        </w:rPr>
        <w:t>5</w:t>
      </w:r>
      <w:r w:rsidRPr="00914E12">
        <w:rPr>
          <w:rFonts w:cs="Arial"/>
          <w:sz w:val="24"/>
          <w:szCs w:val="24"/>
        </w:rPr>
        <w:t>0 (</w:t>
      </w:r>
      <w:r w:rsidR="00124770" w:rsidRPr="00914E12">
        <w:rPr>
          <w:rFonts w:cs="Arial"/>
          <w:sz w:val="24"/>
          <w:szCs w:val="24"/>
        </w:rPr>
        <w:t>36</w:t>
      </w:r>
      <w:r w:rsidRPr="00914E12">
        <w:rPr>
          <w:rFonts w:asciiTheme="minorHAnsi" w:hAnsiTheme="minorHAnsi" w:cstheme="minorHAnsi"/>
          <w:sz w:val="24"/>
          <w:szCs w:val="24"/>
        </w:rPr>
        <w:t>,</w:t>
      </w:r>
      <w:r w:rsidR="00124770" w:rsidRPr="00914E12">
        <w:rPr>
          <w:rFonts w:asciiTheme="minorHAnsi" w:hAnsiTheme="minorHAnsi" w:cstheme="minorHAnsi"/>
          <w:sz w:val="24"/>
          <w:szCs w:val="24"/>
        </w:rPr>
        <w:t>75</w:t>
      </w:r>
      <w:r w:rsidRPr="00914E12">
        <w:rPr>
          <w:rFonts w:asciiTheme="minorHAnsi" w:hAnsiTheme="minorHAnsi" w:cstheme="minorHAnsi"/>
          <w:sz w:val="24"/>
          <w:szCs w:val="24"/>
        </w:rPr>
        <w:t xml:space="preserve"> m²), n</w:t>
      </w:r>
      <w:r w:rsidR="00124770" w:rsidRPr="00914E12">
        <w:rPr>
          <w:rFonts w:asciiTheme="minorHAnsi" w:hAnsiTheme="minorHAnsi" w:cstheme="minorHAnsi"/>
          <w:sz w:val="24"/>
          <w:szCs w:val="24"/>
        </w:rPr>
        <w:t>a Avenida de Ceuta Sul</w:t>
      </w:r>
      <w:r w:rsidRPr="00914E12">
        <w:rPr>
          <w:rFonts w:asciiTheme="minorHAnsi" w:hAnsiTheme="minorHAnsi" w:cstheme="minorHAnsi"/>
          <w:sz w:val="24"/>
          <w:szCs w:val="24"/>
        </w:rPr>
        <w:t>, melhor identificado na Planta anexa ao presente Edital;</w:t>
      </w:r>
    </w:p>
    <w:p w14:paraId="4180CD44" w14:textId="2CA0A365" w:rsidR="00F92D6C" w:rsidRPr="00914E12" w:rsidRDefault="00124770" w:rsidP="00F92D6C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t>Local 2</w:t>
      </w:r>
      <w:r w:rsidR="00F92D6C" w:rsidRPr="00914E12">
        <w:rPr>
          <w:rFonts w:cs="Arial"/>
          <w:sz w:val="24"/>
          <w:szCs w:val="24"/>
        </w:rPr>
        <w:t>:</w:t>
      </w:r>
      <w:r w:rsidRPr="00914E12">
        <w:rPr>
          <w:rFonts w:cs="Arial"/>
          <w:sz w:val="24"/>
          <w:szCs w:val="24"/>
        </w:rPr>
        <w:t xml:space="preserve"> - “Meia Laranja” - 4</w:t>
      </w:r>
      <w:r w:rsidR="00F92D6C" w:rsidRPr="00914E12">
        <w:rPr>
          <w:rFonts w:cs="Arial"/>
          <w:sz w:val="24"/>
          <w:szCs w:val="24"/>
        </w:rPr>
        <w:t>,</w:t>
      </w:r>
      <w:r w:rsidRPr="00914E12">
        <w:rPr>
          <w:rFonts w:cs="Arial"/>
          <w:sz w:val="24"/>
          <w:szCs w:val="24"/>
        </w:rPr>
        <w:t>9</w:t>
      </w:r>
      <w:r w:rsidR="00F92D6C" w:rsidRPr="00914E12">
        <w:rPr>
          <w:rFonts w:cs="Arial"/>
          <w:sz w:val="24"/>
          <w:szCs w:val="24"/>
        </w:rPr>
        <w:t xml:space="preserve">0 X </w:t>
      </w:r>
      <w:r w:rsidRPr="00914E12">
        <w:rPr>
          <w:rFonts w:cs="Arial"/>
          <w:sz w:val="24"/>
          <w:szCs w:val="24"/>
        </w:rPr>
        <w:t>3</w:t>
      </w:r>
      <w:r w:rsidR="00F92D6C" w:rsidRPr="00914E12">
        <w:rPr>
          <w:rFonts w:cs="Arial"/>
          <w:sz w:val="24"/>
          <w:szCs w:val="24"/>
        </w:rPr>
        <w:t>,</w:t>
      </w:r>
      <w:r w:rsidRPr="00914E12">
        <w:rPr>
          <w:rFonts w:cs="Arial"/>
          <w:sz w:val="24"/>
          <w:szCs w:val="24"/>
        </w:rPr>
        <w:t>3</w:t>
      </w:r>
      <w:r w:rsidR="00F92D6C" w:rsidRPr="00914E12">
        <w:rPr>
          <w:rFonts w:cs="Arial"/>
          <w:sz w:val="24"/>
          <w:szCs w:val="24"/>
        </w:rPr>
        <w:t>0</w:t>
      </w:r>
      <w:r w:rsidRPr="00914E12">
        <w:rPr>
          <w:rFonts w:cs="Arial"/>
          <w:sz w:val="24"/>
          <w:szCs w:val="24"/>
        </w:rPr>
        <w:t xml:space="preserve"> + 4.90 x 4.20</w:t>
      </w:r>
      <w:r w:rsidR="00F92D6C" w:rsidRPr="00914E12">
        <w:rPr>
          <w:rFonts w:cs="Arial"/>
          <w:sz w:val="24"/>
          <w:szCs w:val="24"/>
        </w:rPr>
        <w:t xml:space="preserve"> (</w:t>
      </w:r>
      <w:r w:rsidRPr="00914E12">
        <w:rPr>
          <w:rFonts w:cs="Arial"/>
          <w:sz w:val="24"/>
          <w:szCs w:val="24"/>
        </w:rPr>
        <w:t>36</w:t>
      </w:r>
      <w:r w:rsidR="00F92D6C" w:rsidRPr="00914E12">
        <w:rPr>
          <w:rFonts w:asciiTheme="minorHAnsi" w:hAnsiTheme="minorHAnsi" w:cstheme="minorHAnsi"/>
          <w:sz w:val="24"/>
          <w:szCs w:val="24"/>
        </w:rPr>
        <w:t>,</w:t>
      </w:r>
      <w:r w:rsidRPr="00914E12">
        <w:rPr>
          <w:rFonts w:asciiTheme="minorHAnsi" w:hAnsiTheme="minorHAnsi" w:cstheme="minorHAnsi"/>
          <w:sz w:val="24"/>
          <w:szCs w:val="24"/>
        </w:rPr>
        <w:t>75</w:t>
      </w:r>
      <w:r w:rsidR="00F92D6C" w:rsidRPr="00914E12">
        <w:rPr>
          <w:rFonts w:asciiTheme="minorHAnsi" w:hAnsiTheme="minorHAnsi" w:cstheme="minorHAnsi"/>
          <w:sz w:val="24"/>
          <w:szCs w:val="24"/>
        </w:rPr>
        <w:t xml:space="preserve"> m²), n</w:t>
      </w:r>
      <w:r w:rsidRPr="00914E12">
        <w:rPr>
          <w:rFonts w:asciiTheme="minorHAnsi" w:hAnsiTheme="minorHAnsi" w:cstheme="minorHAnsi"/>
          <w:sz w:val="24"/>
          <w:szCs w:val="24"/>
        </w:rPr>
        <w:t>a Rua Maria Pia</w:t>
      </w:r>
      <w:r w:rsidR="00F92D6C" w:rsidRPr="00914E12">
        <w:rPr>
          <w:rFonts w:asciiTheme="minorHAnsi" w:hAnsiTheme="minorHAnsi" w:cstheme="minorHAnsi"/>
          <w:sz w:val="24"/>
          <w:szCs w:val="24"/>
        </w:rPr>
        <w:t>, melhor identificado na Planta anexa ao presente Edital;</w:t>
      </w:r>
    </w:p>
    <w:p w14:paraId="652783DB" w14:textId="580F4BD6" w:rsidR="00D61E4B" w:rsidRPr="00914E12" w:rsidRDefault="00D61E4B" w:rsidP="00F92D6C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lastRenderedPageBreak/>
        <w:t>Local 3 “Escadinhas” - 7,50 X 4,90 (36.75</w:t>
      </w:r>
      <w:r w:rsidRPr="00914E12">
        <w:rPr>
          <w:rFonts w:asciiTheme="minorHAnsi" w:hAnsiTheme="minorHAnsi" w:cstheme="minorHAnsi"/>
          <w:sz w:val="24"/>
          <w:szCs w:val="24"/>
        </w:rPr>
        <w:t xml:space="preserve"> m²), nas Escadinhas dos Terramotos, melhor identificado na Planta anexa ao presente Edital</w:t>
      </w:r>
      <w:r w:rsidR="00914E12" w:rsidRPr="00914E12">
        <w:rPr>
          <w:rFonts w:asciiTheme="minorHAnsi" w:hAnsiTheme="minorHAnsi" w:cstheme="minorHAnsi"/>
          <w:sz w:val="24"/>
          <w:szCs w:val="24"/>
        </w:rPr>
        <w:t>;</w:t>
      </w:r>
    </w:p>
    <w:p w14:paraId="0B73AEED" w14:textId="4E5561FC" w:rsidR="00F92D6C" w:rsidRPr="00914E12" w:rsidRDefault="00F92D6C" w:rsidP="00D61E4B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t>L</w:t>
      </w:r>
      <w:r w:rsidR="00124770" w:rsidRPr="00914E12">
        <w:rPr>
          <w:rFonts w:cs="Arial"/>
          <w:sz w:val="24"/>
          <w:szCs w:val="24"/>
        </w:rPr>
        <w:t>ocal</w:t>
      </w:r>
      <w:r w:rsidRPr="00914E12">
        <w:rPr>
          <w:rFonts w:cs="Arial"/>
          <w:sz w:val="24"/>
          <w:szCs w:val="24"/>
        </w:rPr>
        <w:t xml:space="preserve"> </w:t>
      </w:r>
      <w:r w:rsidR="00D61E4B" w:rsidRPr="00914E12">
        <w:rPr>
          <w:rFonts w:cs="Arial"/>
          <w:sz w:val="24"/>
          <w:szCs w:val="24"/>
        </w:rPr>
        <w:t>4</w:t>
      </w:r>
      <w:r w:rsidR="00124770" w:rsidRPr="00914E12">
        <w:rPr>
          <w:rFonts w:cs="Arial"/>
          <w:sz w:val="24"/>
          <w:szCs w:val="24"/>
        </w:rPr>
        <w:t xml:space="preserve"> “Joshua Benoliel” -</w:t>
      </w:r>
      <w:r w:rsidRPr="00914E12">
        <w:rPr>
          <w:rFonts w:cs="Arial"/>
          <w:sz w:val="24"/>
          <w:szCs w:val="24"/>
        </w:rPr>
        <w:t xml:space="preserve"> </w:t>
      </w:r>
      <w:r w:rsidR="00124770" w:rsidRPr="00914E12">
        <w:rPr>
          <w:rFonts w:cs="Arial"/>
          <w:sz w:val="24"/>
          <w:szCs w:val="24"/>
        </w:rPr>
        <w:t>7</w:t>
      </w:r>
      <w:r w:rsidRPr="00914E12">
        <w:rPr>
          <w:rFonts w:cs="Arial"/>
          <w:sz w:val="24"/>
          <w:szCs w:val="24"/>
        </w:rPr>
        <w:t>,</w:t>
      </w:r>
      <w:r w:rsidR="00124770" w:rsidRPr="00914E12">
        <w:rPr>
          <w:rFonts w:cs="Arial"/>
          <w:sz w:val="24"/>
          <w:szCs w:val="24"/>
        </w:rPr>
        <w:t>5</w:t>
      </w:r>
      <w:r w:rsidRPr="00914E12">
        <w:rPr>
          <w:rFonts w:cs="Arial"/>
          <w:sz w:val="24"/>
          <w:szCs w:val="24"/>
        </w:rPr>
        <w:t xml:space="preserve">0 X </w:t>
      </w:r>
      <w:r w:rsidR="00124770" w:rsidRPr="00914E12">
        <w:rPr>
          <w:rFonts w:cs="Arial"/>
          <w:sz w:val="24"/>
          <w:szCs w:val="24"/>
        </w:rPr>
        <w:t>4</w:t>
      </w:r>
      <w:r w:rsidRPr="00914E12">
        <w:rPr>
          <w:rFonts w:cs="Arial"/>
          <w:sz w:val="24"/>
          <w:szCs w:val="24"/>
        </w:rPr>
        <w:t>,</w:t>
      </w:r>
      <w:r w:rsidR="00124770" w:rsidRPr="00914E12">
        <w:rPr>
          <w:rFonts w:cs="Arial"/>
          <w:sz w:val="24"/>
          <w:szCs w:val="24"/>
        </w:rPr>
        <w:t>9</w:t>
      </w:r>
      <w:r w:rsidRPr="00914E12">
        <w:rPr>
          <w:rFonts w:cs="Arial"/>
          <w:sz w:val="24"/>
          <w:szCs w:val="24"/>
        </w:rPr>
        <w:t>0 (</w:t>
      </w:r>
      <w:r w:rsidR="00124770" w:rsidRPr="00914E12">
        <w:rPr>
          <w:rFonts w:cs="Arial"/>
          <w:sz w:val="24"/>
          <w:szCs w:val="24"/>
        </w:rPr>
        <w:t>36.75</w:t>
      </w:r>
      <w:r w:rsidRPr="00914E12">
        <w:rPr>
          <w:rFonts w:asciiTheme="minorHAnsi" w:hAnsiTheme="minorHAnsi" w:cstheme="minorHAnsi"/>
          <w:sz w:val="24"/>
          <w:szCs w:val="24"/>
        </w:rPr>
        <w:t xml:space="preserve"> m²), n</w:t>
      </w:r>
      <w:r w:rsidR="00124770" w:rsidRPr="00914E12">
        <w:rPr>
          <w:rFonts w:asciiTheme="minorHAnsi" w:hAnsiTheme="minorHAnsi" w:cstheme="minorHAnsi"/>
          <w:sz w:val="24"/>
          <w:szCs w:val="24"/>
        </w:rPr>
        <w:t>a Rua Joshua Benoliel</w:t>
      </w:r>
      <w:r w:rsidRPr="00914E12">
        <w:rPr>
          <w:rFonts w:asciiTheme="minorHAnsi" w:hAnsiTheme="minorHAnsi" w:cstheme="minorHAnsi"/>
          <w:sz w:val="24"/>
          <w:szCs w:val="24"/>
        </w:rPr>
        <w:t>, melhor identificado na Planta anexa ao presente Edital;</w:t>
      </w:r>
    </w:p>
    <w:p w14:paraId="1E52E0FC" w14:textId="68732964" w:rsidR="00F92D6C" w:rsidRPr="00914E12" w:rsidRDefault="00F92D6C" w:rsidP="00F92D6C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t>L</w:t>
      </w:r>
      <w:r w:rsidR="00124770" w:rsidRPr="00914E12">
        <w:rPr>
          <w:rFonts w:cs="Arial"/>
          <w:sz w:val="24"/>
          <w:szCs w:val="24"/>
        </w:rPr>
        <w:t>ocal 5 “Tierno Gálvan” - 7,50 X 4,90 (36.75</w:t>
      </w:r>
      <w:r w:rsidR="00124770" w:rsidRPr="00914E12">
        <w:rPr>
          <w:rFonts w:asciiTheme="minorHAnsi" w:hAnsiTheme="minorHAnsi" w:cstheme="minorHAnsi"/>
          <w:sz w:val="24"/>
          <w:szCs w:val="24"/>
        </w:rPr>
        <w:t xml:space="preserve"> m²), na Rua Tierno Galvan, </w:t>
      </w:r>
      <w:r w:rsidRPr="00914E12">
        <w:rPr>
          <w:rFonts w:asciiTheme="minorHAnsi" w:hAnsiTheme="minorHAnsi" w:cstheme="minorHAnsi"/>
          <w:sz w:val="24"/>
          <w:szCs w:val="24"/>
        </w:rPr>
        <w:t>melhor identificado na Planta anexa ao presente Edital;</w:t>
      </w:r>
    </w:p>
    <w:p w14:paraId="07353880" w14:textId="79E6DB2F" w:rsidR="00F92D6C" w:rsidRPr="00914E12" w:rsidRDefault="00F92D6C" w:rsidP="00F92D6C">
      <w:pPr>
        <w:pStyle w:val="PargrafodaLista"/>
        <w:numPr>
          <w:ilvl w:val="0"/>
          <w:numId w:val="2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t>L</w:t>
      </w:r>
      <w:r w:rsidR="00124770" w:rsidRPr="00914E12">
        <w:rPr>
          <w:rFonts w:cs="Arial"/>
          <w:sz w:val="24"/>
          <w:szCs w:val="24"/>
        </w:rPr>
        <w:t>ocal</w:t>
      </w:r>
      <w:r w:rsidRPr="00914E12">
        <w:rPr>
          <w:rFonts w:cs="Arial"/>
          <w:sz w:val="24"/>
          <w:szCs w:val="24"/>
        </w:rPr>
        <w:t xml:space="preserve"> </w:t>
      </w:r>
      <w:r w:rsidR="000E32A2" w:rsidRPr="00914E12">
        <w:rPr>
          <w:rFonts w:cs="Arial"/>
          <w:sz w:val="24"/>
          <w:szCs w:val="24"/>
        </w:rPr>
        <w:t>6</w:t>
      </w:r>
      <w:r w:rsidR="00124770" w:rsidRPr="00914E12">
        <w:rPr>
          <w:rFonts w:cs="Arial"/>
          <w:sz w:val="24"/>
          <w:szCs w:val="24"/>
        </w:rPr>
        <w:t xml:space="preserve"> “Amoreiras”</w:t>
      </w:r>
      <w:r w:rsidRPr="00914E12">
        <w:rPr>
          <w:rFonts w:cs="Arial"/>
          <w:sz w:val="24"/>
          <w:szCs w:val="24"/>
        </w:rPr>
        <w:t xml:space="preserve"> </w:t>
      </w:r>
      <w:r w:rsidR="00124770" w:rsidRPr="00914E12">
        <w:rPr>
          <w:rFonts w:cs="Arial"/>
          <w:sz w:val="24"/>
          <w:szCs w:val="24"/>
        </w:rPr>
        <w:t>6,50 X 2,60 (16.90</w:t>
      </w:r>
      <w:r w:rsidR="00124770" w:rsidRPr="00914E12">
        <w:rPr>
          <w:rFonts w:asciiTheme="minorHAnsi" w:hAnsiTheme="minorHAnsi" w:cstheme="minorHAnsi"/>
          <w:sz w:val="24"/>
          <w:szCs w:val="24"/>
        </w:rPr>
        <w:t xml:space="preserve"> m²), </w:t>
      </w:r>
      <w:r w:rsidRPr="00914E12">
        <w:rPr>
          <w:rFonts w:asciiTheme="minorHAnsi" w:hAnsiTheme="minorHAnsi" w:cstheme="minorHAnsi"/>
          <w:sz w:val="24"/>
          <w:szCs w:val="24"/>
        </w:rPr>
        <w:t>, melhor identificado na Planta anexa ao presente Edital;</w:t>
      </w:r>
    </w:p>
    <w:p w14:paraId="44F1F072" w14:textId="77777777" w:rsidR="000E32A2" w:rsidRDefault="000E32A2" w:rsidP="000E32A2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5B4188E1" w14:textId="77777777" w:rsidR="000E32A2" w:rsidRPr="000E32A2" w:rsidRDefault="000E32A2" w:rsidP="000E32A2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0E32A2">
        <w:rPr>
          <w:rFonts w:asciiTheme="minorHAnsi" w:hAnsiTheme="minorHAnsi" w:cstheme="minorHAnsi"/>
          <w:sz w:val="24"/>
          <w:szCs w:val="24"/>
        </w:rPr>
        <w:t>As regras para o exercício da atividade, os horários autorizados, bem como as condições de ocupação do espaço, colocação dos equipamentos e exposição dos produtos terão de respeitar as disposições constantes no p</w:t>
      </w:r>
      <w:r>
        <w:rPr>
          <w:rFonts w:asciiTheme="minorHAnsi" w:hAnsiTheme="minorHAnsi" w:cstheme="minorHAnsi"/>
          <w:sz w:val="24"/>
          <w:szCs w:val="24"/>
        </w:rPr>
        <w:t>resente Edital.</w:t>
      </w:r>
    </w:p>
    <w:p w14:paraId="106F2AB4" w14:textId="77777777" w:rsidR="000E32A2" w:rsidRDefault="00F92D6C" w:rsidP="000E32A2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0E32A2">
        <w:rPr>
          <w:rFonts w:cs="Arial"/>
          <w:sz w:val="24"/>
          <w:szCs w:val="24"/>
        </w:rPr>
        <w:t xml:space="preserve">A ocupação é circunscrita exclusivamente ao </w:t>
      </w:r>
      <w:r w:rsidR="000E32A2" w:rsidRPr="000E32A2">
        <w:rPr>
          <w:rFonts w:cs="Arial"/>
          <w:sz w:val="24"/>
          <w:szCs w:val="24"/>
        </w:rPr>
        <w:t>lugar atribuído, encontrando-se o vendedor expressamente proibido de ocupar o espaço público fora dessa área</w:t>
      </w:r>
      <w:r w:rsidR="000E32A2">
        <w:rPr>
          <w:rFonts w:cs="Arial"/>
          <w:sz w:val="24"/>
          <w:szCs w:val="24"/>
        </w:rPr>
        <w:t>.</w:t>
      </w:r>
    </w:p>
    <w:p w14:paraId="2A0BBE34" w14:textId="719B83D2" w:rsidR="000E32A2" w:rsidRDefault="00F92D6C" w:rsidP="000E32A2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0E32A2">
        <w:rPr>
          <w:rFonts w:cs="Arial"/>
          <w:sz w:val="24"/>
          <w:szCs w:val="24"/>
        </w:rPr>
        <w:t xml:space="preserve">Em caso de licenciamento do espaço referido no número 1, o vendedor poderá colocar ensombramento de esplanada, mediante a utilização de um </w:t>
      </w:r>
      <w:r w:rsidR="000E32A2" w:rsidRPr="000E32A2">
        <w:rPr>
          <w:rFonts w:cs="Arial"/>
          <w:sz w:val="24"/>
          <w:szCs w:val="24"/>
        </w:rPr>
        <w:t>guarda-sol</w:t>
      </w:r>
      <w:r w:rsidRPr="000E32A2">
        <w:rPr>
          <w:rFonts w:cs="Arial"/>
          <w:sz w:val="24"/>
          <w:szCs w:val="24"/>
        </w:rPr>
        <w:t xml:space="preserve"> exclusivamente de cor branca.</w:t>
      </w:r>
    </w:p>
    <w:p w14:paraId="40BFC7E5" w14:textId="77777777" w:rsidR="000E32A2" w:rsidRDefault="00F92D6C" w:rsidP="000E32A2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0E32A2">
        <w:rPr>
          <w:rFonts w:cs="Arial"/>
          <w:sz w:val="24"/>
          <w:szCs w:val="24"/>
        </w:rPr>
        <w:t>Os lugares não são permutáveis, mesmo entre vendedores.</w:t>
      </w:r>
    </w:p>
    <w:p w14:paraId="69D437A3" w14:textId="77777777" w:rsidR="000E32A2" w:rsidRDefault="00F92D6C" w:rsidP="000E32A2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0E32A2">
        <w:rPr>
          <w:rFonts w:cs="Arial"/>
          <w:sz w:val="24"/>
          <w:szCs w:val="24"/>
        </w:rPr>
        <w:t xml:space="preserve">A ocupação é ininterrupta, estando o vendedor obrigado a ocupar o espaço durante todo o período da vigência da licença. </w:t>
      </w:r>
    </w:p>
    <w:p w14:paraId="2CA203B3" w14:textId="14B47409" w:rsidR="00F92D6C" w:rsidRPr="000E32A2" w:rsidRDefault="00F92D6C" w:rsidP="000E32A2">
      <w:pPr>
        <w:pStyle w:val="PargrafodaLista"/>
        <w:numPr>
          <w:ilvl w:val="0"/>
          <w:numId w:val="25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0E32A2">
        <w:rPr>
          <w:rFonts w:cs="Arial"/>
          <w:sz w:val="24"/>
          <w:szCs w:val="24"/>
        </w:rPr>
        <w:t xml:space="preserve">Não obstante o referido no número anterior o vendedor encontra-se isento da obrigação de ocupação 1 (dia) por semana e 2 (dias) seguidos por cada mês de duração da licença. </w:t>
      </w:r>
    </w:p>
    <w:p w14:paraId="47E92AF4" w14:textId="77777777" w:rsidR="00F92D6C" w:rsidRPr="009108F5" w:rsidRDefault="00F92D6C" w:rsidP="00142EA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37C41C1B" w14:textId="77777777" w:rsidR="00142EAC" w:rsidRPr="009108F5" w:rsidRDefault="00142EAC" w:rsidP="00142EAC">
      <w:pPr>
        <w:spacing w:after="0" w:line="276" w:lineRule="auto"/>
        <w:rPr>
          <w:rFonts w:cs="Arial"/>
          <w:b/>
          <w:sz w:val="24"/>
          <w:szCs w:val="24"/>
        </w:rPr>
      </w:pPr>
    </w:p>
    <w:p w14:paraId="7976FEEA" w14:textId="773BE91D" w:rsidR="00142EAC" w:rsidRPr="00914E12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4E12">
        <w:rPr>
          <w:rFonts w:cs="Arial"/>
          <w:b/>
          <w:sz w:val="24"/>
          <w:szCs w:val="24"/>
        </w:rPr>
        <w:t xml:space="preserve">Artigo </w:t>
      </w:r>
      <w:r w:rsidR="00D05A8B" w:rsidRPr="00914E12">
        <w:rPr>
          <w:rFonts w:cs="Arial"/>
          <w:b/>
          <w:sz w:val="24"/>
          <w:szCs w:val="24"/>
        </w:rPr>
        <w:t>8</w:t>
      </w:r>
      <w:r w:rsidRPr="00914E12">
        <w:rPr>
          <w:rFonts w:cs="Arial"/>
          <w:b/>
          <w:sz w:val="24"/>
          <w:szCs w:val="24"/>
        </w:rPr>
        <w:t>.º</w:t>
      </w:r>
    </w:p>
    <w:p w14:paraId="651E3F4E" w14:textId="4AE33616" w:rsidR="00142EAC" w:rsidRPr="00914E12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4E12">
        <w:rPr>
          <w:rFonts w:cs="Arial"/>
          <w:b/>
          <w:sz w:val="24"/>
          <w:szCs w:val="24"/>
        </w:rPr>
        <w:t xml:space="preserve">(Natureza </w:t>
      </w:r>
      <w:r w:rsidR="00D05A8B" w:rsidRPr="00914E12">
        <w:rPr>
          <w:rFonts w:cs="Arial"/>
          <w:b/>
          <w:sz w:val="24"/>
          <w:szCs w:val="24"/>
        </w:rPr>
        <w:t xml:space="preserve">e duração </w:t>
      </w:r>
      <w:r w:rsidRPr="00914E12">
        <w:rPr>
          <w:rFonts w:cs="Arial"/>
          <w:b/>
          <w:sz w:val="24"/>
          <w:szCs w:val="24"/>
        </w:rPr>
        <w:t>das Autorizações)</w:t>
      </w:r>
    </w:p>
    <w:p w14:paraId="0DB4DF2C" w14:textId="6C3B5286" w:rsidR="00D61E4B" w:rsidRPr="00914E12" w:rsidRDefault="00D61E4B" w:rsidP="00D61E4B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t xml:space="preserve">As licenças de venda dos lugares </w:t>
      </w:r>
      <w:r w:rsidRPr="00914E12">
        <w:rPr>
          <w:rFonts w:cs="Arial"/>
          <w:b/>
          <w:bCs/>
          <w:sz w:val="24"/>
          <w:szCs w:val="24"/>
        </w:rPr>
        <w:t>1, 2 e 3</w:t>
      </w:r>
      <w:r w:rsidRPr="00914E12">
        <w:rPr>
          <w:rFonts w:cs="Arial"/>
          <w:sz w:val="24"/>
          <w:szCs w:val="24"/>
        </w:rPr>
        <w:t xml:space="preserve"> são concedidas </w:t>
      </w:r>
      <w:r w:rsidR="004F3F75" w:rsidRPr="00914E12">
        <w:rPr>
          <w:rFonts w:cs="Arial"/>
          <w:sz w:val="24"/>
          <w:szCs w:val="24"/>
        </w:rPr>
        <w:t xml:space="preserve">a título precário </w:t>
      </w:r>
      <w:r w:rsidRPr="00914E12">
        <w:rPr>
          <w:rFonts w:cs="Arial"/>
          <w:sz w:val="24"/>
          <w:szCs w:val="24"/>
        </w:rPr>
        <w:t xml:space="preserve">pelo período de 1 (um) ano, findo o qual as mesmas se renovam automaticamente pelo </w:t>
      </w:r>
      <w:r w:rsidR="004F3F75" w:rsidRPr="00914E12">
        <w:rPr>
          <w:rFonts w:cs="Arial"/>
          <w:sz w:val="24"/>
          <w:szCs w:val="24"/>
        </w:rPr>
        <w:t>período de 1 (um) ano</w:t>
      </w:r>
      <w:r w:rsidRPr="00914E12">
        <w:rPr>
          <w:rFonts w:cs="Arial"/>
          <w:sz w:val="24"/>
          <w:szCs w:val="24"/>
        </w:rPr>
        <w:t xml:space="preserve">, salvo denúncia do vendedor com 60 (sessenta) dias de antecedência, tendo caráter intransmissível por qualquer título ou forma, exceto em caso de transmissão </w:t>
      </w:r>
      <w:r w:rsidRPr="00914E12">
        <w:rPr>
          <w:rFonts w:cs="Arial"/>
          <w:i/>
          <w:iCs/>
          <w:sz w:val="24"/>
          <w:szCs w:val="24"/>
        </w:rPr>
        <w:t xml:space="preserve">mortis causa, </w:t>
      </w:r>
      <w:r w:rsidRPr="00914E12">
        <w:rPr>
          <w:rFonts w:cs="Arial"/>
          <w:sz w:val="24"/>
          <w:szCs w:val="24"/>
        </w:rPr>
        <w:t>tratando-se de pessoa singular.</w:t>
      </w:r>
    </w:p>
    <w:p w14:paraId="5124D965" w14:textId="77777777" w:rsidR="00D61E4B" w:rsidRPr="00914E12" w:rsidRDefault="00D61E4B" w:rsidP="00D61E4B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546F8D8B" w14:textId="26141350" w:rsidR="00142EAC" w:rsidRPr="00914E12" w:rsidRDefault="00142EAC" w:rsidP="00142EAC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t>As licenças de venda</w:t>
      </w:r>
      <w:r w:rsidR="000E32A2" w:rsidRPr="00914E12">
        <w:rPr>
          <w:rFonts w:cs="Arial"/>
          <w:sz w:val="24"/>
          <w:szCs w:val="24"/>
        </w:rPr>
        <w:t xml:space="preserve"> dos lugares</w:t>
      </w:r>
      <w:r w:rsidR="00D61E4B" w:rsidRPr="00914E12">
        <w:rPr>
          <w:rFonts w:cs="Arial"/>
          <w:sz w:val="24"/>
          <w:szCs w:val="24"/>
        </w:rPr>
        <w:t xml:space="preserve"> </w:t>
      </w:r>
      <w:r w:rsidR="00D61E4B" w:rsidRPr="00914E12">
        <w:rPr>
          <w:rFonts w:cs="Arial"/>
          <w:b/>
          <w:bCs/>
          <w:sz w:val="24"/>
          <w:szCs w:val="24"/>
        </w:rPr>
        <w:t>4, 5 e 6</w:t>
      </w:r>
      <w:r w:rsidR="00D61E4B" w:rsidRPr="00914E12">
        <w:rPr>
          <w:rFonts w:cs="Arial"/>
          <w:sz w:val="24"/>
          <w:szCs w:val="24"/>
        </w:rPr>
        <w:t xml:space="preserve"> </w:t>
      </w:r>
      <w:r w:rsidRPr="00914E12">
        <w:rPr>
          <w:rFonts w:cs="Arial"/>
          <w:sz w:val="24"/>
          <w:szCs w:val="24"/>
        </w:rPr>
        <w:t xml:space="preserve">são concedidas a título precário, </w:t>
      </w:r>
      <w:r w:rsidR="004F3F75" w:rsidRPr="00914E12">
        <w:rPr>
          <w:rFonts w:cs="Arial"/>
          <w:sz w:val="24"/>
          <w:szCs w:val="24"/>
        </w:rPr>
        <w:t>pelo período</w:t>
      </w:r>
      <w:r w:rsidRPr="00914E12">
        <w:rPr>
          <w:rFonts w:cs="Arial"/>
          <w:sz w:val="24"/>
          <w:szCs w:val="24"/>
        </w:rPr>
        <w:t xml:space="preserve"> de 6 (seis) meses</w:t>
      </w:r>
      <w:r w:rsidR="000E32A2" w:rsidRPr="00914E12">
        <w:rPr>
          <w:rFonts w:cs="Arial"/>
          <w:sz w:val="24"/>
          <w:szCs w:val="24"/>
        </w:rPr>
        <w:t xml:space="preserve">, findo o qual as mesmas se renovam </w:t>
      </w:r>
      <w:r w:rsidR="004F3F75" w:rsidRPr="00914E12">
        <w:rPr>
          <w:rFonts w:cs="Arial"/>
          <w:sz w:val="24"/>
          <w:szCs w:val="24"/>
        </w:rPr>
        <w:t>automaticamente, pelo período de 6 (seis) meses, salvo</w:t>
      </w:r>
      <w:r w:rsidR="000E32A2" w:rsidRPr="00914E12">
        <w:rPr>
          <w:rFonts w:cs="Arial"/>
          <w:sz w:val="24"/>
          <w:szCs w:val="24"/>
        </w:rPr>
        <w:t xml:space="preserve"> denúncia do vendedor com 60 (sessenta) dias de antecedência, </w:t>
      </w:r>
      <w:r w:rsidRPr="00914E12">
        <w:rPr>
          <w:rFonts w:cs="Arial"/>
          <w:sz w:val="24"/>
          <w:szCs w:val="24"/>
        </w:rPr>
        <w:t xml:space="preserve">tendo carácter intransmissível por qualquer título ou forma, exceto em caso de transmissão </w:t>
      </w:r>
      <w:r w:rsidRPr="00914E12">
        <w:rPr>
          <w:rFonts w:cs="Arial"/>
          <w:i/>
          <w:sz w:val="24"/>
          <w:szCs w:val="24"/>
        </w:rPr>
        <w:t>mortis causa,</w:t>
      </w:r>
      <w:r w:rsidRPr="00914E12">
        <w:rPr>
          <w:rFonts w:cs="Arial"/>
          <w:sz w:val="24"/>
          <w:szCs w:val="24"/>
        </w:rPr>
        <w:t xml:space="preserve"> tratando-se de pessoa singular.</w:t>
      </w:r>
    </w:p>
    <w:p w14:paraId="12D64134" w14:textId="6C83D8CD" w:rsidR="000E32A2" w:rsidRPr="00914E12" w:rsidRDefault="000E32A2" w:rsidP="00142EAC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lastRenderedPageBreak/>
        <w:t xml:space="preserve">Para efeitos do disposto nos números anteriores, apenas será permitida uma renovação automática, pelo que, terminado o período referente à renovação automática, os lugares serão novamente alvo de procedimento de atribuição </w:t>
      </w:r>
      <w:r w:rsidR="00221CCD" w:rsidRPr="00914E12">
        <w:rPr>
          <w:rFonts w:cs="Arial"/>
          <w:sz w:val="24"/>
          <w:szCs w:val="24"/>
        </w:rPr>
        <w:t>de licenças de venda.</w:t>
      </w:r>
    </w:p>
    <w:p w14:paraId="5695F126" w14:textId="65A1A753" w:rsidR="00142EAC" w:rsidRPr="00914E12" w:rsidRDefault="00142EAC" w:rsidP="00142EAC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4E12">
        <w:rPr>
          <w:rFonts w:cs="Arial"/>
          <w:sz w:val="24"/>
          <w:szCs w:val="24"/>
        </w:rPr>
        <w:t xml:space="preserve">A atividade apenas poderá ser exercida pelo titular da licença sendo proibida qualquer tipo de subconcessão, exceto se exercida por funcionários ou colaboradores do titular da licença e por conta deste, desde que previamente </w:t>
      </w:r>
      <w:r w:rsidR="00BF0D88" w:rsidRPr="00914E12">
        <w:rPr>
          <w:rFonts w:cs="Arial"/>
          <w:sz w:val="24"/>
          <w:szCs w:val="24"/>
        </w:rPr>
        <w:t>autorizadas</w:t>
      </w:r>
      <w:r w:rsidRPr="00914E12">
        <w:rPr>
          <w:rFonts w:cs="Arial"/>
          <w:sz w:val="24"/>
          <w:szCs w:val="24"/>
        </w:rPr>
        <w:t xml:space="preserve"> </w:t>
      </w:r>
      <w:r w:rsidR="00BF0D88" w:rsidRPr="00914E12">
        <w:rPr>
          <w:rFonts w:cs="Arial"/>
          <w:sz w:val="24"/>
          <w:szCs w:val="24"/>
        </w:rPr>
        <w:t xml:space="preserve">pela </w:t>
      </w:r>
      <w:r w:rsidRPr="00914E12">
        <w:rPr>
          <w:rFonts w:cs="Arial"/>
          <w:sz w:val="24"/>
          <w:szCs w:val="24"/>
        </w:rPr>
        <w:t xml:space="preserve">Junta de Freguesia de </w:t>
      </w:r>
      <w:r w:rsidR="00BF0D88" w:rsidRPr="00914E12">
        <w:rPr>
          <w:rFonts w:cs="Arial"/>
          <w:sz w:val="24"/>
          <w:szCs w:val="24"/>
        </w:rPr>
        <w:t>Campo de Ourique</w:t>
      </w:r>
      <w:r w:rsidRPr="00914E12">
        <w:rPr>
          <w:rFonts w:cs="Arial"/>
          <w:sz w:val="24"/>
          <w:szCs w:val="24"/>
        </w:rPr>
        <w:t>.</w:t>
      </w:r>
    </w:p>
    <w:p w14:paraId="1874F25E" w14:textId="77777777" w:rsidR="00E73FF5" w:rsidRPr="009108F5" w:rsidRDefault="00E73FF5" w:rsidP="00221CCD">
      <w:pPr>
        <w:pStyle w:val="PargrafodaLista"/>
        <w:spacing w:after="0" w:line="276" w:lineRule="auto"/>
        <w:ind w:left="0"/>
        <w:rPr>
          <w:rFonts w:cs="Arial"/>
          <w:b/>
          <w:sz w:val="24"/>
          <w:szCs w:val="24"/>
        </w:rPr>
      </w:pPr>
    </w:p>
    <w:p w14:paraId="03FCBBF2" w14:textId="2BCB688B" w:rsidR="00BF0D88" w:rsidRPr="009108F5" w:rsidRDefault="00BF0D88" w:rsidP="00BF0D88">
      <w:pPr>
        <w:pStyle w:val="PargrafodaLista"/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Artigo </w:t>
      </w:r>
      <w:r w:rsidR="00D05A8B">
        <w:rPr>
          <w:rFonts w:cs="Arial"/>
          <w:b/>
          <w:sz w:val="24"/>
          <w:szCs w:val="24"/>
        </w:rPr>
        <w:t>9</w:t>
      </w:r>
      <w:r w:rsidRPr="009108F5">
        <w:rPr>
          <w:rFonts w:cs="Arial"/>
          <w:b/>
          <w:sz w:val="24"/>
          <w:szCs w:val="24"/>
        </w:rPr>
        <w:t>.º</w:t>
      </w:r>
    </w:p>
    <w:p w14:paraId="11C2EAD0" w14:textId="7F721322" w:rsidR="00BF0D88" w:rsidRDefault="00BF0D88" w:rsidP="00BF0D88">
      <w:pPr>
        <w:pStyle w:val="PargrafodaLista"/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</w:t>
      </w:r>
      <w:r w:rsidR="00E73FF5" w:rsidRPr="009108F5">
        <w:rPr>
          <w:rFonts w:cs="Arial"/>
          <w:b/>
          <w:sz w:val="24"/>
          <w:szCs w:val="24"/>
        </w:rPr>
        <w:t>Instrução da candidatura e Prazo</w:t>
      </w:r>
      <w:r w:rsidRPr="009108F5">
        <w:rPr>
          <w:rFonts w:cs="Arial"/>
          <w:b/>
          <w:sz w:val="24"/>
          <w:szCs w:val="24"/>
        </w:rPr>
        <w:t>)</w:t>
      </w:r>
    </w:p>
    <w:p w14:paraId="254E8DC5" w14:textId="77777777" w:rsidR="00221CCD" w:rsidRDefault="00221CCD" w:rsidP="00BF0D88">
      <w:pPr>
        <w:pStyle w:val="PargrafodaLista"/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</w:p>
    <w:p w14:paraId="1ADABB1D" w14:textId="62F609F8" w:rsidR="00221CCD" w:rsidRPr="00221CCD" w:rsidRDefault="00221CCD" w:rsidP="00221CCD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Para efeitos de candidatura para atribuição da licença de venda e de ocupação de espaço público, devem ser apresentados os seguintes documentos:</w:t>
      </w:r>
    </w:p>
    <w:p w14:paraId="54491935" w14:textId="753E7E97" w:rsid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Formulário de candidatura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</w:t>
      </w: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para a atribuição de licenças de ocupação do espaço público para equipamentos de restauração e bebidas de carácter não sedentário dirigido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à Junta de Freguesia de Campo de Ourique</w:t>
      </w: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mediante </w:t>
      </w: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impresso próprio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</w:t>
      </w: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disponível no site www.jf-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>campodeourique</w:t>
      </w: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.pt, devidamente preenchido, onde deverá constar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</w:t>
      </w: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a indicação expressa de qual o lugar que se está a candidatar;</w:t>
      </w:r>
    </w:p>
    <w:p w14:paraId="35F82AB1" w14:textId="2F338FF4" w:rsidR="00D86F13" w:rsidRPr="00D86F13" w:rsidRDefault="00221CCD" w:rsidP="00D86F13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D86F13">
        <w:rPr>
          <w:rFonts w:asciiTheme="minorHAnsi" w:eastAsia="Times New Roman" w:hAnsiTheme="minorHAnsi" w:cstheme="minorHAnsi"/>
          <w:sz w:val="24"/>
          <w:szCs w:val="24"/>
          <w:lang w:eastAsia="pt-PT"/>
        </w:rPr>
        <w:t>Projeto comercial para o lugar a ocupar, acompanhado d</w:t>
      </w:r>
      <w:r w:rsidR="00D86F13" w:rsidRPr="00D86F13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e estudo prévio </w:t>
      </w:r>
      <w:r w:rsidR="00D86F13">
        <w:rPr>
          <w:rFonts w:asciiTheme="minorHAnsi" w:eastAsia="Times New Roman" w:hAnsiTheme="minorHAnsi" w:cstheme="minorHAnsi"/>
          <w:sz w:val="24"/>
          <w:szCs w:val="24"/>
          <w:lang w:eastAsia="pt-PT"/>
        </w:rPr>
        <w:t>com a descrição das atividades a desenvolver, com a apresentação de</w:t>
      </w:r>
      <w:r w:rsidR="00D86F1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86F13" w:rsidRPr="00180822">
        <w:rPr>
          <w:rFonts w:asciiTheme="minorHAnsi" w:eastAsiaTheme="minorHAnsi" w:hAnsiTheme="minorHAnsi" w:cstheme="minorHAnsi"/>
          <w:sz w:val="24"/>
          <w:szCs w:val="24"/>
        </w:rPr>
        <w:t>plantas de instalação dos equipamentos, memória descritiva, investimentos previstos e carta de intenção.</w:t>
      </w:r>
    </w:p>
    <w:p w14:paraId="7223319B" w14:textId="5791955F" w:rsidR="00221CCD" w:rsidRPr="00221CCD" w:rsidRDefault="00D86F13" w:rsidP="00D86F13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Currículo do candidato onde conste a informação, comprovadamente documentalmente, dos anos de experiência profissional no setor de atividade a que se candidata e noutros setores de atividades, e da formação profissional no setor de atividade a que se candidata.</w:t>
      </w:r>
    </w:p>
    <w:p w14:paraId="1358DFA5" w14:textId="77777777" w:rsidR="00221CCD" w:rsidRP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Comprovativo da submissão da mera comunicação prévia, conforme previsto na alínea f) do n.º 1 do artigo 4.º do Regime Jurídico de Acesso e Exercício de Atividades de Comércio, Serviços e Restauração ou título de exercício de atividade emitido pela Direção Geral das Atividades Económicas (DGAE);</w:t>
      </w:r>
    </w:p>
    <w:p w14:paraId="53888B2A" w14:textId="77777777" w:rsidR="00221CCD" w:rsidRP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Seguro de Responsabilidade Civil;</w:t>
      </w:r>
    </w:p>
    <w:p w14:paraId="384FBC60" w14:textId="77777777" w:rsidR="00221CCD" w:rsidRP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lastRenderedPageBreak/>
        <w:t>Declaração atualizada da Autoridade Tributária que comprove que o candidato se encontra com a sua situação regularizada.</w:t>
      </w:r>
    </w:p>
    <w:p w14:paraId="65FA7ADA" w14:textId="231CF782" w:rsidR="00221CCD" w:rsidRP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Declaração atualizada da Segurança Social que comprove que o candidato se encontra com a sua situação regularizada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>.</w:t>
      </w:r>
    </w:p>
    <w:p w14:paraId="5547DE14" w14:textId="77777777" w:rsidR="00221CCD" w:rsidRP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Certidão de Registo Criminal atualizado;</w:t>
      </w:r>
    </w:p>
    <w:p w14:paraId="411F79C9" w14:textId="77777777" w:rsidR="00221CCD" w:rsidRP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Declaração HACCP (se aplicável);</w:t>
      </w:r>
    </w:p>
    <w:p w14:paraId="6F8FE9A9" w14:textId="77777777" w:rsidR="00221CCD" w:rsidRP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Termo de responsabilidade de instalação de gás (se aplicável);</w:t>
      </w:r>
    </w:p>
    <w:p w14:paraId="7F03E9D5" w14:textId="77777777" w:rsidR="00221CCD" w:rsidRP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Memória descritiva da unidade móveis ou amovíveis (roulotte), que deve incluir a indicação do produto que se propõe vender, acompanhado de fotografias;</w:t>
      </w:r>
    </w:p>
    <w:p w14:paraId="745A4D43" w14:textId="77777777" w:rsidR="00221CCD" w:rsidRDefault="00221CCD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Estrutura da equipa afeta à exploração, indicando o número de funcionários presentes no local;</w:t>
      </w:r>
    </w:p>
    <w:p w14:paraId="60AC878E" w14:textId="14CCE81D" w:rsidR="00D86F13" w:rsidRDefault="00B1217C" w:rsidP="00221CCD">
      <w:pPr>
        <w:numPr>
          <w:ilvl w:val="0"/>
          <w:numId w:val="2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>Documento de identificação</w:t>
      </w:r>
      <w:r w:rsidR="00D86F13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, ou certidão de registo 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>comercial atualizada, no caso de tratar-se de pessoa coletiva.</w:t>
      </w:r>
    </w:p>
    <w:p w14:paraId="00A68629" w14:textId="0E30C494" w:rsidR="008871FC" w:rsidRPr="008871FC" w:rsidRDefault="00E73FF5" w:rsidP="008871FC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cs="Arial"/>
          <w:bCs/>
          <w:sz w:val="24"/>
          <w:szCs w:val="24"/>
        </w:rPr>
        <w:t xml:space="preserve">As candidaturas </w:t>
      </w:r>
      <w:r w:rsidR="00914E12">
        <w:rPr>
          <w:rFonts w:cs="Arial"/>
          <w:bCs/>
          <w:sz w:val="24"/>
          <w:szCs w:val="24"/>
        </w:rPr>
        <w:t xml:space="preserve">para a ocupação de lugares para prestação de serviços de restauração e bebidas de caráter não sedentário </w:t>
      </w:r>
      <w:r w:rsidRPr="00221CCD">
        <w:rPr>
          <w:rFonts w:cs="Arial"/>
          <w:bCs/>
          <w:sz w:val="24"/>
          <w:szCs w:val="24"/>
        </w:rPr>
        <w:t>deverão ser</w:t>
      </w:r>
      <w:r w:rsidR="008871FC">
        <w:rPr>
          <w:rFonts w:cs="Arial"/>
          <w:bCs/>
          <w:sz w:val="24"/>
          <w:szCs w:val="24"/>
        </w:rPr>
        <w:t xml:space="preserve"> enviadas em formato pdf para o endereço eletrónico </w:t>
      </w:r>
      <w:r w:rsidR="00AD3A3F" w:rsidRPr="00AD3A3F">
        <w:rPr>
          <w:rFonts w:cs="Arial"/>
          <w:b/>
          <w:sz w:val="24"/>
          <w:szCs w:val="24"/>
        </w:rPr>
        <w:t>licenciamento@jf-campodeourique.pt</w:t>
      </w:r>
      <w:r w:rsidR="008871FC">
        <w:rPr>
          <w:rFonts w:cs="Arial"/>
          <w:bCs/>
          <w:sz w:val="24"/>
          <w:szCs w:val="24"/>
        </w:rPr>
        <w:t xml:space="preserve"> ou entregues presencialmente nos serviços administrativos da Junta de Freguesia de Campo de Ourique, nos seguintes prazos de candidatura:</w:t>
      </w:r>
    </w:p>
    <w:p w14:paraId="563DC39A" w14:textId="0375E42B" w:rsidR="008871FC" w:rsidRDefault="008871FC" w:rsidP="008871FC">
      <w:pPr>
        <w:pStyle w:val="PargrafodaLista"/>
        <w:spacing w:after="0" w:line="360" w:lineRule="auto"/>
        <w:ind w:firstLine="696"/>
        <w:jc w:val="both"/>
        <w:rPr>
          <w:rFonts w:cs="Arial"/>
          <w:bCs/>
          <w:sz w:val="24"/>
          <w:szCs w:val="24"/>
        </w:rPr>
      </w:pPr>
      <w:r w:rsidRPr="008871FC">
        <w:rPr>
          <w:rFonts w:cs="Arial"/>
          <w:bCs/>
          <w:sz w:val="24"/>
          <w:szCs w:val="24"/>
        </w:rPr>
        <w:t>a)</w:t>
      </w:r>
      <w:r>
        <w:rPr>
          <w:rFonts w:cs="Arial"/>
          <w:bCs/>
          <w:sz w:val="24"/>
          <w:szCs w:val="24"/>
        </w:rPr>
        <w:t xml:space="preserve"> Para ocupações no período de 1 de abril a 30 de setembro, as candidaturas decorrem de 1 de janeiro a 28 de fevereiro;</w:t>
      </w:r>
    </w:p>
    <w:p w14:paraId="001A6E96" w14:textId="2375BC21" w:rsidR="00221CCD" w:rsidRPr="008871FC" w:rsidRDefault="008871FC" w:rsidP="008871FC">
      <w:pPr>
        <w:pStyle w:val="PargrafodaLista"/>
        <w:spacing w:after="0" w:line="360" w:lineRule="auto"/>
        <w:ind w:firstLine="696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>
        <w:rPr>
          <w:rFonts w:cs="Arial"/>
          <w:bCs/>
          <w:sz w:val="24"/>
          <w:szCs w:val="24"/>
        </w:rPr>
        <w:t>b) Para ocupações no período de 1 de outubro a 31 de março</w:t>
      </w:r>
      <w:r w:rsidR="00E73FF5" w:rsidRPr="008871FC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>as candidaturas decorrem de 1 de julho a 30 de agosto;</w:t>
      </w:r>
    </w:p>
    <w:p w14:paraId="41B6DAFD" w14:textId="074B9B09" w:rsidR="00221CCD" w:rsidRPr="00221CCD" w:rsidRDefault="00221CCD" w:rsidP="00221CCD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>
        <w:rPr>
          <w:rFonts w:cs="Arial"/>
          <w:bCs/>
          <w:sz w:val="24"/>
          <w:szCs w:val="24"/>
        </w:rPr>
        <w:t>Cada interessado apenas se pode candidatar a um lugar.</w:t>
      </w:r>
    </w:p>
    <w:p w14:paraId="30B35AD8" w14:textId="77777777" w:rsidR="00221CCD" w:rsidRPr="00221CCD" w:rsidRDefault="00221CCD" w:rsidP="00221CCD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>
        <w:rPr>
          <w:rFonts w:cs="Arial"/>
          <w:bCs/>
          <w:sz w:val="24"/>
          <w:szCs w:val="24"/>
        </w:rPr>
        <w:t>A</w:t>
      </w:r>
      <w:r w:rsidR="00E73FF5" w:rsidRPr="00221CCD">
        <w:rPr>
          <w:rFonts w:cs="Arial"/>
          <w:bCs/>
          <w:sz w:val="24"/>
          <w:szCs w:val="24"/>
        </w:rPr>
        <w:t xml:space="preserve"> falta de preenchimento do formulário de candidatura ou a falta de entrega de algum dos documentos referidos no número </w:t>
      </w:r>
      <w:r>
        <w:rPr>
          <w:rFonts w:cs="Arial"/>
          <w:bCs/>
          <w:sz w:val="24"/>
          <w:szCs w:val="24"/>
        </w:rPr>
        <w:t>1 do presente artigo</w:t>
      </w:r>
      <w:r w:rsidR="00E73FF5" w:rsidRPr="00221CCD">
        <w:rPr>
          <w:rFonts w:cs="Arial"/>
          <w:bCs/>
          <w:sz w:val="24"/>
          <w:szCs w:val="24"/>
        </w:rPr>
        <w:t xml:space="preserve"> implica a rejeição da candidatura.</w:t>
      </w:r>
    </w:p>
    <w:p w14:paraId="73D7E0F8" w14:textId="77777777" w:rsidR="00221CCD" w:rsidRPr="00221CCD" w:rsidRDefault="008571FB" w:rsidP="00221CCD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cs="Arial"/>
          <w:bCs/>
          <w:sz w:val="24"/>
          <w:szCs w:val="24"/>
        </w:rPr>
        <w:t>A Junta de Freguesia pode, a qualquer momento, incluindo para efeitos de apreciação da documentação da candidatura, exigir a apresentação de outros documentos comprovativos das declarações prestadas pelos concorrentes.</w:t>
      </w:r>
    </w:p>
    <w:p w14:paraId="2E000E80" w14:textId="77777777" w:rsidR="00221CCD" w:rsidRPr="00221CCD" w:rsidRDefault="0097542A" w:rsidP="00221CCD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cs="Arial"/>
          <w:bCs/>
          <w:sz w:val="24"/>
          <w:szCs w:val="24"/>
        </w:rPr>
        <w:t>As falsas declarações determinam a exclusão do candidato e atos subsequentes.</w:t>
      </w:r>
    </w:p>
    <w:p w14:paraId="6593D78C" w14:textId="2183D086" w:rsidR="00B1217C" w:rsidRPr="00210160" w:rsidRDefault="0097542A" w:rsidP="00B1217C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cs="Arial"/>
          <w:bCs/>
          <w:sz w:val="24"/>
          <w:szCs w:val="24"/>
        </w:rPr>
        <w:lastRenderedPageBreak/>
        <w:t>Os pedidos de esclarecimento sobre as regras e procedimentos definidos no presente Edital poderão ser efetuados através do endereço eletrónico</w:t>
      </w:r>
      <w:r w:rsidR="00F803D4" w:rsidRPr="00221CCD">
        <w:rPr>
          <w:rFonts w:cs="Arial"/>
          <w:bCs/>
          <w:sz w:val="24"/>
          <w:szCs w:val="24"/>
        </w:rPr>
        <w:t xml:space="preserve"> </w:t>
      </w:r>
      <w:r w:rsidR="00AD3A3F" w:rsidRPr="00AD3A3F">
        <w:rPr>
          <w:rFonts w:cs="Arial"/>
          <w:b/>
          <w:sz w:val="24"/>
          <w:szCs w:val="24"/>
        </w:rPr>
        <w:t>licenciamento@jf-campodeourique.pt</w:t>
      </w:r>
      <w:r w:rsidR="00F803D4" w:rsidRPr="00221CCD">
        <w:rPr>
          <w:rFonts w:cs="Arial"/>
          <w:bCs/>
          <w:sz w:val="24"/>
          <w:szCs w:val="24"/>
        </w:rPr>
        <w:t xml:space="preserve"> </w:t>
      </w:r>
      <w:r w:rsidR="009B543B" w:rsidRPr="00221CCD">
        <w:rPr>
          <w:rFonts w:cs="Arial"/>
          <w:bCs/>
          <w:sz w:val="24"/>
          <w:szCs w:val="24"/>
        </w:rPr>
        <w:t>ou presencialmente</w:t>
      </w:r>
      <w:r w:rsidR="001E3838" w:rsidRPr="00221CCD">
        <w:rPr>
          <w:rFonts w:cs="Arial"/>
          <w:bCs/>
          <w:sz w:val="24"/>
          <w:szCs w:val="24"/>
        </w:rPr>
        <w:t xml:space="preserve"> nos Serviços Administrativos da Junta de Freguesia de Campo de Ourique, das 10h às 17h.</w:t>
      </w:r>
    </w:p>
    <w:p w14:paraId="35D027C4" w14:textId="77777777" w:rsidR="00914E12" w:rsidRDefault="00914E12" w:rsidP="00221CC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</w:p>
    <w:p w14:paraId="3FB870D8" w14:textId="30011D5C" w:rsidR="00221CCD" w:rsidRPr="00221CCD" w:rsidRDefault="00221CCD" w:rsidP="00221CC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 xml:space="preserve">Artigo </w:t>
      </w:r>
      <w:r w:rsidR="00D05A8B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10</w:t>
      </w:r>
      <w:r w:rsidRPr="00221CCD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.º</w:t>
      </w:r>
    </w:p>
    <w:p w14:paraId="21CDD79A" w14:textId="77777777" w:rsidR="00221CCD" w:rsidRPr="00221CCD" w:rsidRDefault="00221CCD" w:rsidP="00221CC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Admissão e exclusão de Candidaturas</w:t>
      </w:r>
    </w:p>
    <w:p w14:paraId="70D4ED35" w14:textId="77777777" w:rsidR="00221CCD" w:rsidRPr="00221CCD" w:rsidRDefault="00221CCD" w:rsidP="00221CCD">
      <w:pPr>
        <w:numPr>
          <w:ilvl w:val="0"/>
          <w:numId w:val="29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Serão admitidos os candidatos que tenham apresentado a sua candidatura, nos termos definidos no presente edital.</w:t>
      </w:r>
    </w:p>
    <w:p w14:paraId="339D0849" w14:textId="77777777" w:rsidR="00221CCD" w:rsidRPr="00221CCD" w:rsidRDefault="00221CCD" w:rsidP="00221CCD">
      <w:pPr>
        <w:numPr>
          <w:ilvl w:val="0"/>
          <w:numId w:val="29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Serão excluídas as candidaturas, cujos candidatos:</w:t>
      </w:r>
    </w:p>
    <w:p w14:paraId="2A53A014" w14:textId="77777777" w:rsidR="00221CCD" w:rsidRPr="00221CCD" w:rsidRDefault="00221CCD" w:rsidP="00221CCD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a) Tenham entregue a candidatura fora do prazo fixado;</w:t>
      </w:r>
    </w:p>
    <w:p w14:paraId="6530E4A6" w14:textId="77777777" w:rsidR="00221CCD" w:rsidRPr="00221CCD" w:rsidRDefault="00221CCD" w:rsidP="00221CCD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b) Não tenham a sua situação contributiva regularizada, quer junto da Segurança Social e/ou da Autoridade Tributária;</w:t>
      </w:r>
    </w:p>
    <w:p w14:paraId="1FC095CA" w14:textId="29679853" w:rsidR="00221CCD" w:rsidRPr="00221CCD" w:rsidRDefault="00221CCD" w:rsidP="00221CCD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c) Se proponham à comercialização de produtos </w:t>
      </w:r>
      <w:r w:rsidR="00963E99">
        <w:rPr>
          <w:rFonts w:asciiTheme="minorHAnsi" w:eastAsia="Times New Roman" w:hAnsiTheme="minorHAnsi" w:cstheme="minorHAnsi"/>
          <w:sz w:val="24"/>
          <w:szCs w:val="24"/>
          <w:lang w:eastAsia="pt-PT"/>
        </w:rPr>
        <w:t>interditos</w:t>
      </w: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;</w:t>
      </w:r>
    </w:p>
    <w:p w14:paraId="3A3F25EC" w14:textId="150115E9" w:rsidR="00221CCD" w:rsidRPr="00221CCD" w:rsidRDefault="00221CCD" w:rsidP="00221CCD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d) Não apresentem todos os documentos mencionados no artigo </w:t>
      </w:r>
      <w:r w:rsidR="00963E99">
        <w:rPr>
          <w:rFonts w:asciiTheme="minorHAnsi" w:eastAsia="Times New Roman" w:hAnsiTheme="minorHAnsi" w:cstheme="minorHAnsi"/>
          <w:sz w:val="24"/>
          <w:szCs w:val="24"/>
          <w:lang w:eastAsia="pt-PT"/>
        </w:rPr>
        <w:t>4</w:t>
      </w: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.º do presente Edital;</w:t>
      </w:r>
    </w:p>
    <w:p w14:paraId="239EA9C6" w14:textId="77777777" w:rsidR="00221CCD" w:rsidRPr="00221CCD" w:rsidRDefault="00221CCD" w:rsidP="00221CCD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e) Apresentem documentos com a validade expirada;</w:t>
      </w:r>
    </w:p>
    <w:p w14:paraId="18E3DF02" w14:textId="77777777" w:rsidR="00221CCD" w:rsidRPr="00221CCD" w:rsidRDefault="00221CCD" w:rsidP="00221CCD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f) Cujas instalações não respeitem as características expressas nas peças desenhadas;</w:t>
      </w:r>
    </w:p>
    <w:p w14:paraId="78EF0D8A" w14:textId="77777777" w:rsidR="00221CCD" w:rsidRPr="00221CCD" w:rsidRDefault="00221CCD" w:rsidP="00221CCD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221CCD">
        <w:rPr>
          <w:rFonts w:asciiTheme="minorHAnsi" w:eastAsia="Times New Roman" w:hAnsiTheme="minorHAnsi" w:cstheme="minorHAnsi"/>
          <w:sz w:val="24"/>
          <w:szCs w:val="24"/>
          <w:lang w:eastAsia="pt-PT"/>
        </w:rPr>
        <w:t>g) Cujo equipamento não se enquadre estética e morfologicamente no local;</w:t>
      </w:r>
    </w:p>
    <w:p w14:paraId="087B0BE6" w14:textId="3E541868" w:rsidR="00E73FF5" w:rsidRPr="009108F5" w:rsidRDefault="00E73FF5" w:rsidP="00963E99">
      <w:pPr>
        <w:tabs>
          <w:tab w:val="left" w:pos="2280"/>
        </w:tabs>
        <w:spacing w:after="0" w:line="276" w:lineRule="auto"/>
        <w:jc w:val="both"/>
        <w:rPr>
          <w:rFonts w:cs="Arial"/>
          <w:bCs/>
          <w:sz w:val="24"/>
          <w:szCs w:val="24"/>
        </w:rPr>
      </w:pPr>
    </w:p>
    <w:p w14:paraId="62534751" w14:textId="4C3CB1C0" w:rsidR="00E73FF5" w:rsidRPr="00B1217C" w:rsidRDefault="00E73FF5" w:rsidP="00E73FF5">
      <w:pPr>
        <w:pStyle w:val="PargrafodaLista"/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  <w:r w:rsidRPr="00B1217C">
        <w:rPr>
          <w:rFonts w:cs="Arial"/>
          <w:b/>
          <w:sz w:val="24"/>
          <w:szCs w:val="24"/>
        </w:rPr>
        <w:t xml:space="preserve">Artigo </w:t>
      </w:r>
      <w:r w:rsidR="00001656" w:rsidRPr="00B1217C">
        <w:rPr>
          <w:rFonts w:cs="Arial"/>
          <w:b/>
          <w:sz w:val="24"/>
          <w:szCs w:val="24"/>
        </w:rPr>
        <w:t>1</w:t>
      </w:r>
      <w:r w:rsidR="00B1217C" w:rsidRPr="00B1217C">
        <w:rPr>
          <w:rFonts w:cs="Arial"/>
          <w:b/>
          <w:sz w:val="24"/>
          <w:szCs w:val="24"/>
        </w:rPr>
        <w:t>1</w:t>
      </w:r>
      <w:r w:rsidRPr="00B1217C">
        <w:rPr>
          <w:rFonts w:cs="Arial"/>
          <w:b/>
          <w:sz w:val="24"/>
          <w:szCs w:val="24"/>
        </w:rPr>
        <w:t>.º</w:t>
      </w:r>
    </w:p>
    <w:p w14:paraId="2FE3DCA6" w14:textId="7932D947" w:rsidR="00E73FF5" w:rsidRPr="00B1217C" w:rsidRDefault="00E73FF5" w:rsidP="00E73FF5">
      <w:pPr>
        <w:pStyle w:val="PargrafodaLista"/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  <w:r w:rsidRPr="00B1217C">
        <w:rPr>
          <w:rFonts w:cs="Arial"/>
          <w:b/>
          <w:sz w:val="24"/>
          <w:szCs w:val="24"/>
        </w:rPr>
        <w:t>(</w:t>
      </w:r>
      <w:r w:rsidR="00963E99" w:rsidRPr="00B1217C">
        <w:rPr>
          <w:rFonts w:cs="Arial"/>
          <w:b/>
          <w:sz w:val="24"/>
          <w:szCs w:val="24"/>
        </w:rPr>
        <w:t>Forma para atribuição de lugares</w:t>
      </w:r>
      <w:r w:rsidR="00180822" w:rsidRPr="00B1217C">
        <w:rPr>
          <w:rFonts w:cs="Arial"/>
          <w:b/>
          <w:sz w:val="24"/>
          <w:szCs w:val="24"/>
        </w:rPr>
        <w:t>)</w:t>
      </w:r>
    </w:p>
    <w:p w14:paraId="0CFCAF1F" w14:textId="44B7AE50" w:rsidR="00180822" w:rsidRPr="00B1217C" w:rsidRDefault="00E73FF5" w:rsidP="00180822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B1217C">
        <w:rPr>
          <w:rFonts w:cs="Arial"/>
          <w:sz w:val="24"/>
          <w:szCs w:val="24"/>
        </w:rPr>
        <w:t xml:space="preserve">A atribuição de licenças para cada </w:t>
      </w:r>
      <w:r w:rsidR="00180822" w:rsidRPr="00B1217C">
        <w:rPr>
          <w:rFonts w:cs="Arial"/>
          <w:sz w:val="24"/>
          <w:szCs w:val="24"/>
        </w:rPr>
        <w:t>lugar</w:t>
      </w:r>
      <w:r w:rsidR="00963E99" w:rsidRPr="00B1217C">
        <w:rPr>
          <w:rFonts w:cs="Arial"/>
          <w:sz w:val="24"/>
          <w:szCs w:val="24"/>
        </w:rPr>
        <w:t xml:space="preserve"> será feita mediante avaliação das </w:t>
      </w:r>
      <w:r w:rsidR="00B1217C" w:rsidRPr="00B1217C">
        <w:rPr>
          <w:rFonts w:cs="Arial"/>
          <w:sz w:val="24"/>
          <w:szCs w:val="24"/>
        </w:rPr>
        <w:t>candidatura</w:t>
      </w:r>
      <w:r w:rsidR="00963E99" w:rsidRPr="00B1217C">
        <w:rPr>
          <w:rFonts w:cs="Arial"/>
          <w:sz w:val="24"/>
          <w:szCs w:val="24"/>
        </w:rPr>
        <w:t xml:space="preserve">s, </w:t>
      </w:r>
      <w:r w:rsidR="00180822" w:rsidRPr="00B1217C">
        <w:rPr>
          <w:rFonts w:cs="Arial"/>
          <w:sz w:val="24"/>
          <w:szCs w:val="24"/>
        </w:rPr>
        <w:t>numa avaliação de 0 a 20 valores, com valoração até às centésimas, por referência aos critérios de avaliação e ponderações constantes no Anexo II ao presente Edital.</w:t>
      </w:r>
    </w:p>
    <w:p w14:paraId="0EAB7A9C" w14:textId="16D5AC81" w:rsidR="00E73FF5" w:rsidRPr="00B1217C" w:rsidRDefault="00E73FF5" w:rsidP="00E73FF5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B1217C">
        <w:rPr>
          <w:rFonts w:cs="Arial"/>
          <w:sz w:val="24"/>
          <w:szCs w:val="24"/>
        </w:rPr>
        <w:t xml:space="preserve">Os vendedores que, embora validamente inscritos para </w:t>
      </w:r>
      <w:r w:rsidR="00B1217C" w:rsidRPr="00B1217C">
        <w:rPr>
          <w:rFonts w:cs="Arial"/>
          <w:sz w:val="24"/>
          <w:szCs w:val="24"/>
        </w:rPr>
        <w:t>a avaliação das candidaturas</w:t>
      </w:r>
      <w:r w:rsidRPr="00B1217C">
        <w:rPr>
          <w:rFonts w:cs="Arial"/>
          <w:sz w:val="24"/>
          <w:szCs w:val="24"/>
        </w:rPr>
        <w:t xml:space="preserve">, não venham a obter uma licença por </w:t>
      </w:r>
      <w:r w:rsidR="00B1217C" w:rsidRPr="00B1217C">
        <w:rPr>
          <w:rFonts w:cs="Arial"/>
          <w:sz w:val="24"/>
          <w:szCs w:val="24"/>
        </w:rPr>
        <w:t>não terem sido ordenadas em primeiro lugar</w:t>
      </w:r>
      <w:r w:rsidRPr="00B1217C">
        <w:rPr>
          <w:rFonts w:cs="Arial"/>
          <w:sz w:val="24"/>
          <w:szCs w:val="24"/>
        </w:rPr>
        <w:t xml:space="preserve"> ficarão em lista de espera durante </w:t>
      </w:r>
      <w:r w:rsidR="00B1217C" w:rsidRPr="00B1217C">
        <w:rPr>
          <w:rFonts w:cs="Arial"/>
          <w:sz w:val="24"/>
          <w:szCs w:val="24"/>
        </w:rPr>
        <w:t>o período correspondente à duração da licença</w:t>
      </w:r>
      <w:r w:rsidRPr="00B1217C">
        <w:rPr>
          <w:rFonts w:cs="Arial"/>
          <w:sz w:val="24"/>
          <w:szCs w:val="24"/>
        </w:rPr>
        <w:t xml:space="preserve">, mediante uma lista de suplentes hierarquizada por ordem </w:t>
      </w:r>
      <w:r w:rsidR="00B1217C" w:rsidRPr="00B1217C">
        <w:rPr>
          <w:rFonts w:cs="Arial"/>
          <w:sz w:val="24"/>
          <w:szCs w:val="24"/>
        </w:rPr>
        <w:t>decrescente de avaliação.</w:t>
      </w:r>
    </w:p>
    <w:p w14:paraId="638B5AAF" w14:textId="0D18FCF6" w:rsidR="00E73FF5" w:rsidRPr="00B1217C" w:rsidRDefault="00E73FF5" w:rsidP="00E73FF5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B1217C">
        <w:rPr>
          <w:rFonts w:cs="Arial"/>
          <w:sz w:val="24"/>
          <w:szCs w:val="24"/>
        </w:rPr>
        <w:lastRenderedPageBreak/>
        <w:t xml:space="preserve">Em caso de desistência, caducidade ou revogação de licença de um vendedor sorteado, o vendedor em lista de espera será, dentro da ordem respetiva, chamado a substituí-lo, sem necessidade do lançamento de </w:t>
      </w:r>
      <w:r w:rsidR="00B1217C" w:rsidRPr="00B1217C">
        <w:rPr>
          <w:rFonts w:cs="Arial"/>
          <w:sz w:val="24"/>
          <w:szCs w:val="24"/>
        </w:rPr>
        <w:t>novo procedimento.</w:t>
      </w:r>
      <w:r w:rsidRPr="00B1217C">
        <w:rPr>
          <w:rFonts w:cs="Arial"/>
          <w:sz w:val="24"/>
          <w:szCs w:val="24"/>
        </w:rPr>
        <w:t xml:space="preserve"> </w:t>
      </w:r>
    </w:p>
    <w:p w14:paraId="04BCD15C" w14:textId="7E5C5BFB" w:rsidR="00963E99" w:rsidRPr="00B1217C" w:rsidRDefault="00E73FF5" w:rsidP="00963E99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B1217C">
        <w:rPr>
          <w:rFonts w:cs="Arial"/>
          <w:sz w:val="24"/>
          <w:szCs w:val="24"/>
        </w:rPr>
        <w:t>Em casos excecionais, ponderadas razões de ordem socioeconómica ou de interesse para o projeto, a Junta de Freguesia de Campo de Ourique poderá atribuir diretamente as referidas licenças.</w:t>
      </w:r>
    </w:p>
    <w:p w14:paraId="4A6544F3" w14:textId="77777777" w:rsidR="00963E99" w:rsidRDefault="00963E99" w:rsidP="00963E99">
      <w:pPr>
        <w:spacing w:after="0" w:line="276" w:lineRule="auto"/>
        <w:jc w:val="both"/>
        <w:rPr>
          <w:rFonts w:cs="Arial"/>
          <w:sz w:val="24"/>
          <w:szCs w:val="24"/>
          <w:highlight w:val="yellow"/>
        </w:rPr>
      </w:pPr>
    </w:p>
    <w:p w14:paraId="393648FA" w14:textId="18C1FEEA" w:rsidR="00D05A8B" w:rsidRPr="00D05A8B" w:rsidRDefault="00D05A8B" w:rsidP="00D05A8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D05A8B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 xml:space="preserve">Artigo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1</w:t>
      </w:r>
      <w:r w:rsidR="00B1217C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2</w:t>
      </w:r>
      <w:r w:rsidRPr="00D05A8B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.º</w:t>
      </w:r>
    </w:p>
    <w:p w14:paraId="729A78CE" w14:textId="77777777" w:rsidR="00D05A8B" w:rsidRPr="00D05A8B" w:rsidRDefault="00D05A8B" w:rsidP="00D05A8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D05A8B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Júri</w:t>
      </w:r>
    </w:p>
    <w:p w14:paraId="2B197CCF" w14:textId="77777777" w:rsidR="00D05A8B" w:rsidRPr="00D05A8B" w:rsidRDefault="00D05A8B" w:rsidP="00D05A8B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D05A8B">
        <w:rPr>
          <w:rFonts w:asciiTheme="minorHAnsi" w:eastAsia="Times New Roman" w:hAnsiTheme="minorHAnsi" w:cstheme="minorHAnsi"/>
          <w:sz w:val="24"/>
          <w:szCs w:val="24"/>
          <w:lang w:eastAsia="pt-PT"/>
        </w:rPr>
        <w:t>A abertura, a apreciação e a ordenação das candidaturas será realizada por um Júri nomeado pelo Presidente da Junta de Freguesia, composto por três membros efetivos e dois suplentes.</w:t>
      </w:r>
    </w:p>
    <w:p w14:paraId="688B0B1D" w14:textId="77777777" w:rsidR="00D05A8B" w:rsidRDefault="00D05A8B" w:rsidP="00963E99">
      <w:pPr>
        <w:spacing w:after="0" w:line="276" w:lineRule="auto"/>
        <w:jc w:val="both"/>
        <w:rPr>
          <w:rFonts w:cs="Arial"/>
          <w:sz w:val="24"/>
          <w:szCs w:val="24"/>
          <w:highlight w:val="yellow"/>
        </w:rPr>
      </w:pPr>
    </w:p>
    <w:p w14:paraId="2C97B81E" w14:textId="417E59A5" w:rsidR="00963E99" w:rsidRPr="00963E99" w:rsidRDefault="00963E99" w:rsidP="00963E9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963E99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 xml:space="preserve">Artigo </w:t>
      </w:r>
      <w:r w:rsidR="00001656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1</w:t>
      </w:r>
      <w:r w:rsidR="00B1217C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3</w:t>
      </w:r>
      <w:r w:rsidRPr="00963E99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.º</w:t>
      </w:r>
    </w:p>
    <w:p w14:paraId="537F10BE" w14:textId="4C4A59F0" w:rsidR="00963E99" w:rsidRPr="00963E99" w:rsidRDefault="00D05A8B" w:rsidP="00963E9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O</w:t>
      </w:r>
      <w:r w:rsidR="00963E99" w:rsidRPr="00963E99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rdenação dos candidatos e notificação dos resultados</w:t>
      </w:r>
    </w:p>
    <w:p w14:paraId="6A3DBAF4" w14:textId="402FCB89" w:rsidR="00963E99" w:rsidRPr="00963E99" w:rsidRDefault="00963E99" w:rsidP="00963E99">
      <w:pPr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963E99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Após a 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ordenação </w:t>
      </w:r>
      <w:r w:rsidRPr="00963E99">
        <w:rPr>
          <w:rFonts w:asciiTheme="minorHAnsi" w:eastAsia="Times New Roman" w:hAnsiTheme="minorHAnsi" w:cstheme="minorHAnsi"/>
          <w:sz w:val="24"/>
          <w:szCs w:val="24"/>
          <w:lang w:eastAsia="pt-PT"/>
        </w:rPr>
        <w:t>das candidaturas pelo Júri, os candidatos serão notificados do resultado, numa fase de audiência prévia, com prazo de resposta de 10 dias úteis.</w:t>
      </w:r>
    </w:p>
    <w:p w14:paraId="256A11D5" w14:textId="1E593FBC" w:rsidR="00963E99" w:rsidRDefault="00963E99" w:rsidP="00963E99">
      <w:pPr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963E99">
        <w:rPr>
          <w:rFonts w:asciiTheme="minorHAnsi" w:eastAsia="Times New Roman" w:hAnsiTheme="minorHAnsi" w:cstheme="minorHAnsi"/>
          <w:sz w:val="24"/>
          <w:szCs w:val="24"/>
          <w:lang w:eastAsia="pt-PT"/>
        </w:rPr>
        <w:t>Decorrido esse prazo, os candidatos serão notificados da decisão definitiva, sendo as propostas vencedoras notificadas da data e do prazo em que devem proceder ao pagamento d</w:t>
      </w:r>
      <w:r w:rsidR="00B1217C">
        <w:rPr>
          <w:rFonts w:asciiTheme="minorHAnsi" w:eastAsia="Times New Roman" w:hAnsiTheme="minorHAnsi" w:cstheme="minorHAnsi"/>
          <w:sz w:val="24"/>
          <w:szCs w:val="24"/>
          <w:lang w:eastAsia="pt-PT"/>
        </w:rPr>
        <w:t>a taxa respetiva</w:t>
      </w:r>
      <w:r w:rsidRPr="00963E99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e fazer a respetiva ocupação do espaço.</w:t>
      </w:r>
    </w:p>
    <w:p w14:paraId="44C73701" w14:textId="61086BF9" w:rsidR="00963E99" w:rsidRPr="00963E99" w:rsidRDefault="00963E99" w:rsidP="00963E9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963E99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Artigo 1</w:t>
      </w:r>
      <w:r w:rsidR="00B1217C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4</w:t>
      </w:r>
      <w:r w:rsidRPr="00963E99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.º</w:t>
      </w:r>
    </w:p>
    <w:p w14:paraId="29960CAA" w14:textId="77777777" w:rsidR="00963E99" w:rsidRPr="00963E99" w:rsidRDefault="00963E99" w:rsidP="00963E9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963E99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Título de ocupação</w:t>
      </w:r>
    </w:p>
    <w:p w14:paraId="7C708D6D" w14:textId="5DD70949" w:rsidR="00963E99" w:rsidRPr="00963E99" w:rsidRDefault="00963E99" w:rsidP="00963E99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963E99">
        <w:rPr>
          <w:rFonts w:asciiTheme="minorHAnsi" w:eastAsia="Times New Roman" w:hAnsiTheme="minorHAnsi" w:cstheme="minorHAnsi"/>
          <w:sz w:val="24"/>
          <w:szCs w:val="24"/>
          <w:lang w:eastAsia="pt-PT"/>
        </w:rPr>
        <w:t>Com o pagamento da licença é conferido ao vendedor um Cartão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, </w:t>
      </w:r>
      <w:r w:rsidRPr="00963E99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que titula a sua autorização de venda no âmbito do presente </w:t>
      </w:r>
      <w:r>
        <w:rPr>
          <w:rFonts w:asciiTheme="minorHAnsi" w:eastAsia="Times New Roman" w:hAnsiTheme="minorHAnsi" w:cstheme="minorHAnsi"/>
          <w:sz w:val="24"/>
          <w:szCs w:val="24"/>
          <w:lang w:eastAsia="pt-PT"/>
        </w:rPr>
        <w:t>Edital.</w:t>
      </w:r>
    </w:p>
    <w:p w14:paraId="04EE8D3B" w14:textId="77777777" w:rsidR="00963E99" w:rsidRPr="00963E99" w:rsidRDefault="00963E99" w:rsidP="00963E9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</w:p>
    <w:p w14:paraId="4EACC302" w14:textId="2318F85E" w:rsidR="00963E99" w:rsidRPr="00914E12" w:rsidRDefault="00963E99" w:rsidP="00963E9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914E12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Artigo 1</w:t>
      </w:r>
      <w:r w:rsidR="00B1217C" w:rsidRPr="00914E12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5</w:t>
      </w:r>
      <w:r w:rsidRPr="00914E12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.º</w:t>
      </w:r>
    </w:p>
    <w:p w14:paraId="54C214DE" w14:textId="3FECF0EE" w:rsidR="00963E99" w:rsidRPr="00914E12" w:rsidRDefault="00963E99" w:rsidP="00963E9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</w:pPr>
      <w:r w:rsidRPr="00914E12">
        <w:rPr>
          <w:rFonts w:asciiTheme="minorHAnsi" w:eastAsia="Times New Roman" w:hAnsiTheme="minorHAnsi" w:cstheme="minorHAnsi"/>
          <w:b/>
          <w:bCs/>
          <w:sz w:val="24"/>
          <w:szCs w:val="24"/>
          <w:lang w:eastAsia="pt-PT"/>
        </w:rPr>
        <w:t>Pagamento da Taxa</w:t>
      </w:r>
    </w:p>
    <w:p w14:paraId="34A76D21" w14:textId="351C1C1B" w:rsidR="00963E99" w:rsidRPr="00914E12" w:rsidRDefault="00D05A8B" w:rsidP="00D05A8B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914E12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1. </w:t>
      </w:r>
      <w:r w:rsidR="00963E99" w:rsidRPr="00914E12">
        <w:rPr>
          <w:rFonts w:asciiTheme="minorHAnsi" w:eastAsia="Times New Roman" w:hAnsiTheme="minorHAnsi" w:cstheme="minorHAnsi"/>
          <w:sz w:val="24"/>
          <w:szCs w:val="24"/>
          <w:lang w:eastAsia="pt-PT"/>
        </w:rPr>
        <w:t>O pagamento da taxa de ocupação será realizado diretamente na Secretaria da Junta de Freguesia de Campo de Ourique, no prazo de 5 dias úteis, após notificação para a respetiva liquidação.</w:t>
      </w:r>
    </w:p>
    <w:p w14:paraId="28C19BBE" w14:textId="2C6BD9F3" w:rsidR="00D05A8B" w:rsidRPr="00914E12" w:rsidRDefault="00D05A8B" w:rsidP="00D05A8B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914E12">
        <w:rPr>
          <w:rFonts w:asciiTheme="minorHAnsi" w:eastAsia="Times New Roman" w:hAnsiTheme="minorHAnsi" w:cstheme="minorHAnsi"/>
          <w:sz w:val="24"/>
          <w:szCs w:val="24"/>
          <w:lang w:eastAsia="pt-PT"/>
        </w:rPr>
        <w:lastRenderedPageBreak/>
        <w:t>2. Os valores da taxa</w:t>
      </w:r>
      <w:r w:rsidR="00B1217C" w:rsidRPr="00914E12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mensal</w:t>
      </w:r>
      <w:r w:rsidRPr="00914E12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a pagar são os seguintes, consoante</w:t>
      </w:r>
      <w:r w:rsidR="00B1217C" w:rsidRPr="00914E12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o lugar a ocupar</w:t>
      </w:r>
      <w:r w:rsidRPr="00914E12">
        <w:rPr>
          <w:rFonts w:asciiTheme="minorHAnsi" w:eastAsia="Times New Roman" w:hAnsiTheme="minorHAnsi" w:cstheme="minorHAnsi"/>
          <w:sz w:val="24"/>
          <w:szCs w:val="24"/>
          <w:lang w:eastAsia="pt-PT"/>
        </w:rPr>
        <w:t>:</w:t>
      </w:r>
    </w:p>
    <w:p w14:paraId="1820C2CD" w14:textId="64DA3A2F" w:rsidR="00D05A8B" w:rsidRPr="008871FC" w:rsidRDefault="00D05A8B" w:rsidP="00D05A8B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a. </w:t>
      </w:r>
      <w:r w:rsidR="00B1217C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Lugar 1: </w:t>
      </w:r>
      <w:r w:rsidR="00914E12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4</w:t>
      </w:r>
      <w:r w:rsidR="002D5F5A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94</w:t>
      </w:r>
      <w:r w:rsidR="00914E12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,</w:t>
      </w:r>
      <w:r w:rsidR="002D5F5A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6</w:t>
      </w:r>
      <w:r w:rsidR="00914E12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0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€ (quatrocentos e </w:t>
      </w:r>
      <w:r w:rsidR="002D5F5A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noventa e quatro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euros, e </w:t>
      </w:r>
      <w:r w:rsidR="002D5F5A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sessenta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cêntimos)</w:t>
      </w:r>
    </w:p>
    <w:p w14:paraId="47306DB9" w14:textId="5795E2F5" w:rsidR="00B1217C" w:rsidRPr="008871FC" w:rsidRDefault="00B1217C" w:rsidP="00D05A8B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b. Lugar 2:</w:t>
      </w:r>
      <w:r w:rsidR="00914E12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4</w:t>
      </w:r>
      <w:r w:rsidR="002D5F5A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94,6</w:t>
      </w:r>
      <w:r w:rsidR="00914E12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0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€ (quatrocentos e </w:t>
      </w:r>
      <w:r w:rsidR="002D5F5A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noventa e quatro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euros, e </w:t>
      </w:r>
      <w:r w:rsidR="002D5F5A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sessenta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cêntimos)</w:t>
      </w:r>
    </w:p>
    <w:p w14:paraId="136CD814" w14:textId="63D39037" w:rsidR="00B1217C" w:rsidRPr="008871FC" w:rsidRDefault="00B1217C" w:rsidP="00D05A8B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c. Lugar 3:</w:t>
      </w:r>
      <w:r w:rsidR="00914E12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4</w:t>
      </w:r>
      <w:r w:rsidR="002D5F5A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94</w:t>
      </w:r>
      <w:r w:rsidR="00914E12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,</w:t>
      </w:r>
      <w:r w:rsidR="002D5F5A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6</w:t>
      </w:r>
      <w:r w:rsidR="00914E12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0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€ (quatrocentos e</w:t>
      </w:r>
      <w:r w:rsidR="002D5F5A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noventa e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2D5F5A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quatro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euros, e </w:t>
      </w:r>
      <w:r w:rsidR="002D5F5A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sessenta</w:t>
      </w:r>
      <w:r w:rsidR="00914E12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cêntimos)</w:t>
      </w:r>
    </w:p>
    <w:p w14:paraId="25E132B2" w14:textId="1DFA330B" w:rsidR="00B1217C" w:rsidRPr="008871FC" w:rsidRDefault="00B1217C" w:rsidP="00D05A8B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d. Lugar 4: </w:t>
      </w:r>
      <w:r w:rsidR="00BA49F5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1819,12</w:t>
      </w:r>
      <w:r w:rsidR="00BA49F5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€ (mil, oitocentos e dezanove euros, e doze cêntimos)</w:t>
      </w:r>
    </w:p>
    <w:p w14:paraId="60D028AB" w14:textId="78B68048" w:rsidR="00B1217C" w:rsidRPr="008871FC" w:rsidRDefault="00B1217C" w:rsidP="00D05A8B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e. Lugar 5: </w:t>
      </w:r>
      <w:r w:rsidR="00BA49F5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1819,12</w:t>
      </w:r>
      <w:r w:rsidR="00BA49F5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€ (mil, oitocentos e dezanove euros, e doze cêntimos)</w:t>
      </w:r>
    </w:p>
    <w:p w14:paraId="47EDABA6" w14:textId="315CC070" w:rsidR="00142EAC" w:rsidRPr="00B1217C" w:rsidRDefault="00B1217C" w:rsidP="00B1217C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f. Lugar 6: </w:t>
      </w:r>
      <w:r w:rsidR="00BA49F5" w:rsidRPr="008871FC">
        <w:rPr>
          <w:rFonts w:asciiTheme="minorHAnsi" w:eastAsia="Times New Roman" w:hAnsiTheme="minorHAnsi" w:cstheme="minorHAnsi"/>
          <w:sz w:val="24"/>
          <w:szCs w:val="24"/>
          <w:lang w:eastAsia="pt-PT"/>
        </w:rPr>
        <w:t>836,55</w:t>
      </w:r>
      <w:r w:rsidR="00BA49F5" w:rsidRPr="008871FC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€ (oitocentos e trinta e seis euros, e cinquenta e cinco cêntimos)</w:t>
      </w:r>
    </w:p>
    <w:p w14:paraId="0A950015" w14:textId="77777777" w:rsidR="00142EAC" w:rsidRDefault="00142EAC" w:rsidP="00142EAC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62BCB248" w14:textId="77777777" w:rsidR="00210160" w:rsidRPr="009108F5" w:rsidRDefault="00210160" w:rsidP="00142EAC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1130E2B3" w14:textId="40DC6807" w:rsidR="00142EAC" w:rsidRPr="009108F5" w:rsidRDefault="00142EAC" w:rsidP="00142EAC">
      <w:pPr>
        <w:pStyle w:val="PargrafodaLista"/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Artigo 1</w:t>
      </w:r>
      <w:r w:rsidR="00B1217C">
        <w:rPr>
          <w:rFonts w:cs="Arial"/>
          <w:b/>
          <w:sz w:val="24"/>
          <w:szCs w:val="24"/>
        </w:rPr>
        <w:t>6</w:t>
      </w:r>
      <w:r w:rsidRPr="009108F5">
        <w:rPr>
          <w:rFonts w:cs="Arial"/>
          <w:b/>
          <w:sz w:val="24"/>
          <w:szCs w:val="24"/>
        </w:rPr>
        <w:t>.º</w:t>
      </w:r>
    </w:p>
    <w:p w14:paraId="1B75A1EE" w14:textId="77777777" w:rsidR="00142EAC" w:rsidRPr="009108F5" w:rsidRDefault="00142EAC" w:rsidP="00142EAC">
      <w:pPr>
        <w:pStyle w:val="PargrafodaLista"/>
        <w:spacing w:after="0" w:line="276" w:lineRule="auto"/>
        <w:ind w:left="0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(Caducidade e revogação)</w:t>
      </w:r>
    </w:p>
    <w:p w14:paraId="0AD1E415" w14:textId="77777777" w:rsidR="00142EAC" w:rsidRPr="009108F5" w:rsidRDefault="00142EAC" w:rsidP="00142EAC">
      <w:pPr>
        <w:pStyle w:val="PargrafodaLista"/>
        <w:numPr>
          <w:ilvl w:val="0"/>
          <w:numId w:val="15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licença de ocupação caduca por:</w:t>
      </w:r>
    </w:p>
    <w:p w14:paraId="3127AB15" w14:textId="77777777" w:rsidR="00142EAC" w:rsidRPr="009108F5" w:rsidRDefault="00142EAC" w:rsidP="00142EAC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Falta de pagamento da taxa mensal;</w:t>
      </w:r>
    </w:p>
    <w:p w14:paraId="59DB19F9" w14:textId="77777777" w:rsidR="00142EAC" w:rsidRPr="009108F5" w:rsidRDefault="00142EAC" w:rsidP="00142EAC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Esgotamento do prazo de vigência, caso não seja renovada.</w:t>
      </w:r>
    </w:p>
    <w:p w14:paraId="45803B06" w14:textId="15F3E813" w:rsidR="00142EAC" w:rsidRPr="009108F5" w:rsidRDefault="00142EAC" w:rsidP="00142EAC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Incumprimento pelo vendedor das disposições constantes no presente </w:t>
      </w:r>
      <w:r w:rsidR="00C766AC" w:rsidRPr="009108F5">
        <w:rPr>
          <w:rFonts w:cs="Arial"/>
          <w:sz w:val="24"/>
          <w:szCs w:val="24"/>
        </w:rPr>
        <w:t>Edital</w:t>
      </w:r>
      <w:r w:rsidRPr="009108F5">
        <w:rPr>
          <w:rFonts w:cs="Arial"/>
          <w:sz w:val="24"/>
          <w:szCs w:val="24"/>
        </w:rPr>
        <w:t xml:space="preserve"> e no aviso do sorteio;</w:t>
      </w:r>
    </w:p>
    <w:p w14:paraId="63653FA7" w14:textId="77777777" w:rsidR="00142EAC" w:rsidRPr="009108F5" w:rsidRDefault="00142EAC" w:rsidP="00142EAC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Incumprimento pelo vendedor de quaisquer normas legais;</w:t>
      </w:r>
    </w:p>
    <w:p w14:paraId="3E47C7C7" w14:textId="77777777" w:rsidR="00142EAC" w:rsidRPr="009108F5" w:rsidRDefault="00142EAC" w:rsidP="00142EAC">
      <w:pPr>
        <w:pStyle w:val="PargrafodaLista"/>
        <w:numPr>
          <w:ilvl w:val="0"/>
          <w:numId w:val="1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Razões de interesse público devidamente justificado;</w:t>
      </w:r>
    </w:p>
    <w:p w14:paraId="0DE157FE" w14:textId="77777777" w:rsidR="00001656" w:rsidRDefault="00142EAC" w:rsidP="00001656">
      <w:pPr>
        <w:pStyle w:val="PargrafodaLista"/>
        <w:numPr>
          <w:ilvl w:val="0"/>
          <w:numId w:val="15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Nos primeiros 3 (três) meses de duração da licença, considerado como período experimental, a licença poderá ser revogada por decisão unilateral da Junta de Freguesia de </w:t>
      </w:r>
      <w:r w:rsidR="00C766AC" w:rsidRPr="009108F5">
        <w:rPr>
          <w:rFonts w:cs="Arial"/>
          <w:sz w:val="24"/>
          <w:szCs w:val="24"/>
        </w:rPr>
        <w:t>Campo de Ourique</w:t>
      </w:r>
      <w:r w:rsidRPr="009108F5">
        <w:rPr>
          <w:rFonts w:cs="Arial"/>
          <w:sz w:val="24"/>
          <w:szCs w:val="24"/>
        </w:rPr>
        <w:t xml:space="preserve"> sem que para tanto tenha de invocar qualquer justificação</w:t>
      </w:r>
      <w:r w:rsidR="00001656">
        <w:rPr>
          <w:rFonts w:cs="Arial"/>
          <w:sz w:val="24"/>
          <w:szCs w:val="24"/>
        </w:rPr>
        <w:t>.</w:t>
      </w:r>
    </w:p>
    <w:p w14:paraId="6AB92255" w14:textId="23EF9FC0" w:rsidR="00001656" w:rsidRPr="00001656" w:rsidRDefault="00001656" w:rsidP="00001656">
      <w:pPr>
        <w:pStyle w:val="PargrafodaLista"/>
        <w:numPr>
          <w:ilvl w:val="0"/>
          <w:numId w:val="15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001656">
        <w:rPr>
          <w:rFonts w:cs="Arial"/>
          <w:sz w:val="24"/>
          <w:szCs w:val="24"/>
        </w:rPr>
        <w:t>Para além dos motivos de caducidade e revogação da licença definidos, a Junta de Freguesia de Campo de Ourique poderá opor-se à renovação da licença por motivos de:</w:t>
      </w:r>
    </w:p>
    <w:p w14:paraId="2933AC69" w14:textId="77777777" w:rsidR="00001656" w:rsidRPr="00001656" w:rsidRDefault="00001656" w:rsidP="00001656">
      <w:pPr>
        <w:pStyle w:val="PargrafodaLista"/>
        <w:numPr>
          <w:ilvl w:val="0"/>
          <w:numId w:val="32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001656">
        <w:rPr>
          <w:rFonts w:cs="Arial"/>
          <w:sz w:val="24"/>
          <w:szCs w:val="24"/>
        </w:rPr>
        <w:t>incumprimento pelo vendedor das disposições constantes no presente Edital e/ou nas regras do aviso do sorteio público</w:t>
      </w:r>
    </w:p>
    <w:p w14:paraId="08E1252D" w14:textId="77777777" w:rsidR="00001656" w:rsidRPr="00001656" w:rsidRDefault="00001656" w:rsidP="00001656">
      <w:pPr>
        <w:pStyle w:val="PargrafodaLista"/>
        <w:numPr>
          <w:ilvl w:val="0"/>
          <w:numId w:val="32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001656">
        <w:rPr>
          <w:rFonts w:cs="Arial"/>
          <w:sz w:val="24"/>
          <w:szCs w:val="24"/>
        </w:rPr>
        <w:t>interesse da Freguesia ou do próprio projeto;</w:t>
      </w:r>
    </w:p>
    <w:p w14:paraId="4AE151C3" w14:textId="6C260029" w:rsidR="00001656" w:rsidRDefault="00001656" w:rsidP="00001656">
      <w:pPr>
        <w:pStyle w:val="PargrafodaLista"/>
        <w:numPr>
          <w:ilvl w:val="0"/>
          <w:numId w:val="32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001656">
        <w:rPr>
          <w:rFonts w:cs="Arial"/>
          <w:sz w:val="24"/>
          <w:szCs w:val="24"/>
        </w:rPr>
        <w:t>decisão do executivo da Junta de Freguesia de realizar novo sorteio público para ocupação do lote licenciado;</w:t>
      </w:r>
    </w:p>
    <w:p w14:paraId="63A880DE" w14:textId="77777777" w:rsidR="00B1217C" w:rsidRDefault="00B1217C" w:rsidP="00B1217C">
      <w:pPr>
        <w:pStyle w:val="PargrafodaLista"/>
        <w:spacing w:after="0" w:line="276" w:lineRule="auto"/>
        <w:ind w:left="426"/>
        <w:rPr>
          <w:rFonts w:cs="Arial"/>
          <w:b/>
          <w:sz w:val="24"/>
          <w:szCs w:val="24"/>
        </w:rPr>
      </w:pPr>
    </w:p>
    <w:p w14:paraId="58390961" w14:textId="77777777" w:rsidR="00A707D0" w:rsidRDefault="00A707D0" w:rsidP="00B1217C">
      <w:pPr>
        <w:pStyle w:val="PargrafodaLista"/>
        <w:spacing w:after="0" w:line="276" w:lineRule="auto"/>
        <w:ind w:left="426"/>
        <w:rPr>
          <w:rFonts w:cs="Arial"/>
          <w:b/>
          <w:sz w:val="24"/>
          <w:szCs w:val="24"/>
        </w:rPr>
      </w:pPr>
    </w:p>
    <w:p w14:paraId="1D63CA75" w14:textId="77777777" w:rsidR="00A707D0" w:rsidRDefault="00A707D0" w:rsidP="00B1217C">
      <w:pPr>
        <w:pStyle w:val="PargrafodaLista"/>
        <w:spacing w:after="0" w:line="276" w:lineRule="auto"/>
        <w:ind w:left="426"/>
        <w:rPr>
          <w:rFonts w:cs="Arial"/>
          <w:b/>
          <w:sz w:val="24"/>
          <w:szCs w:val="24"/>
        </w:rPr>
      </w:pPr>
    </w:p>
    <w:p w14:paraId="4CB0850B" w14:textId="77777777" w:rsidR="00A707D0" w:rsidRDefault="00A707D0" w:rsidP="00B1217C">
      <w:pPr>
        <w:pStyle w:val="PargrafodaLista"/>
        <w:spacing w:after="0" w:line="276" w:lineRule="auto"/>
        <w:ind w:left="426"/>
        <w:rPr>
          <w:rFonts w:cs="Arial"/>
          <w:b/>
          <w:sz w:val="24"/>
          <w:szCs w:val="24"/>
        </w:rPr>
      </w:pPr>
    </w:p>
    <w:p w14:paraId="0D46BBB1" w14:textId="77777777" w:rsidR="00A707D0" w:rsidRDefault="00A707D0" w:rsidP="00B1217C">
      <w:pPr>
        <w:pStyle w:val="PargrafodaLista"/>
        <w:spacing w:after="0" w:line="276" w:lineRule="auto"/>
        <w:ind w:left="426"/>
        <w:rPr>
          <w:rFonts w:cs="Arial"/>
          <w:b/>
          <w:sz w:val="24"/>
          <w:szCs w:val="24"/>
        </w:rPr>
      </w:pPr>
    </w:p>
    <w:p w14:paraId="43FBDB25" w14:textId="7D28E4A7" w:rsidR="00B1217C" w:rsidRPr="00A707D0" w:rsidRDefault="00B1217C" w:rsidP="00A707D0">
      <w:pPr>
        <w:spacing w:after="0" w:line="276" w:lineRule="auto"/>
        <w:ind w:left="3258" w:firstLine="282"/>
        <w:rPr>
          <w:rFonts w:cs="Arial"/>
          <w:b/>
          <w:sz w:val="24"/>
          <w:szCs w:val="24"/>
        </w:rPr>
      </w:pPr>
      <w:bookmarkStart w:id="2" w:name="_Hlk150770070"/>
      <w:r w:rsidRPr="00A707D0">
        <w:rPr>
          <w:rFonts w:cs="Arial"/>
          <w:b/>
          <w:sz w:val="24"/>
          <w:szCs w:val="24"/>
        </w:rPr>
        <w:t>Artigo 17.º</w:t>
      </w:r>
    </w:p>
    <w:p w14:paraId="6546FE09" w14:textId="34BBF087" w:rsidR="00B1217C" w:rsidRPr="00A707D0" w:rsidRDefault="00B1217C" w:rsidP="00A707D0">
      <w:pPr>
        <w:spacing w:after="0" w:line="276" w:lineRule="auto"/>
        <w:ind w:left="2976" w:firstLine="282"/>
        <w:rPr>
          <w:rFonts w:cs="Arial"/>
          <w:b/>
          <w:sz w:val="24"/>
          <w:szCs w:val="24"/>
        </w:rPr>
      </w:pPr>
      <w:r w:rsidRPr="00A707D0">
        <w:rPr>
          <w:rFonts w:cs="Arial"/>
          <w:b/>
          <w:sz w:val="24"/>
          <w:szCs w:val="24"/>
        </w:rPr>
        <w:t>Venda ambulante</w:t>
      </w:r>
    </w:p>
    <w:p w14:paraId="63334A59" w14:textId="77777777" w:rsidR="00B1217C" w:rsidRDefault="00B1217C" w:rsidP="00B1217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50B48718" w14:textId="3E55F2BF" w:rsidR="00B1217C" w:rsidRDefault="00B1217C" w:rsidP="00B1217C">
      <w:pPr>
        <w:spacing w:after="0" w:line="276" w:lineRule="auto"/>
        <w:ind w:firstLine="426"/>
        <w:jc w:val="both"/>
        <w:rPr>
          <w:sz w:val="24"/>
          <w:szCs w:val="24"/>
        </w:rPr>
      </w:pPr>
      <w:r w:rsidRPr="00B1217C">
        <w:rPr>
          <w:rFonts w:cs="Arial"/>
          <w:sz w:val="24"/>
          <w:szCs w:val="24"/>
        </w:rPr>
        <w:t>1.</w:t>
      </w:r>
      <w:r w:rsidRPr="00B12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Para efeitos do presente Edital, é considera</w:t>
      </w:r>
      <w:r w:rsidR="00BA49F5">
        <w:rPr>
          <w:sz w:val="24"/>
          <w:szCs w:val="24"/>
        </w:rPr>
        <w:t>da</w:t>
      </w:r>
      <w:r>
        <w:rPr>
          <w:sz w:val="24"/>
          <w:szCs w:val="24"/>
        </w:rPr>
        <w:t xml:space="preserve"> venda ambulante o exercício de </w:t>
      </w:r>
      <w:r w:rsidRPr="00B1217C">
        <w:rPr>
          <w:sz w:val="24"/>
          <w:szCs w:val="24"/>
        </w:rPr>
        <w:t>atividade de comércio a retalho não sedentária, em que a presença do comerciante nos locais de venda, em feiras ou de modo ambulante, não reveste um caráter fixo e permanente,</w:t>
      </w:r>
      <w:r w:rsidR="00210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designadamente em atividades </w:t>
      </w:r>
      <w:r w:rsidR="00210160">
        <w:rPr>
          <w:sz w:val="24"/>
          <w:szCs w:val="24"/>
        </w:rPr>
        <w:t xml:space="preserve">de duração precária </w:t>
      </w:r>
      <w:r>
        <w:rPr>
          <w:sz w:val="24"/>
          <w:szCs w:val="24"/>
        </w:rPr>
        <w:t>tais como venda de castanhas assadas, venda de farturas, entre outros.</w:t>
      </w:r>
    </w:p>
    <w:bookmarkEnd w:id="2"/>
    <w:p w14:paraId="57249F79" w14:textId="77777777" w:rsidR="00BA49F5" w:rsidRDefault="00BA49F5" w:rsidP="00B1217C">
      <w:pPr>
        <w:spacing w:after="0" w:line="276" w:lineRule="auto"/>
        <w:jc w:val="both"/>
        <w:rPr>
          <w:sz w:val="24"/>
          <w:szCs w:val="24"/>
        </w:rPr>
      </w:pPr>
    </w:p>
    <w:p w14:paraId="24AA2B98" w14:textId="77777777" w:rsidR="00BA49F5" w:rsidRDefault="00BA49F5" w:rsidP="00B1217C">
      <w:pPr>
        <w:spacing w:after="0" w:line="276" w:lineRule="auto"/>
        <w:jc w:val="both"/>
        <w:rPr>
          <w:sz w:val="24"/>
          <w:szCs w:val="24"/>
        </w:rPr>
      </w:pPr>
    </w:p>
    <w:p w14:paraId="586D9CC5" w14:textId="39A656E6" w:rsidR="00B1217C" w:rsidRDefault="00B1217C" w:rsidP="00A707D0">
      <w:pPr>
        <w:pStyle w:val="PargrafodaLista"/>
        <w:spacing w:after="0" w:line="276" w:lineRule="auto"/>
        <w:ind w:left="3258" w:firstLine="282"/>
        <w:rPr>
          <w:rFonts w:cs="Arial"/>
          <w:b/>
          <w:sz w:val="24"/>
          <w:szCs w:val="24"/>
        </w:rPr>
      </w:pPr>
      <w:r w:rsidRPr="00001656">
        <w:rPr>
          <w:rFonts w:cs="Arial"/>
          <w:b/>
          <w:sz w:val="24"/>
          <w:szCs w:val="24"/>
        </w:rPr>
        <w:t>Artigo 1</w:t>
      </w:r>
      <w:r>
        <w:rPr>
          <w:rFonts w:cs="Arial"/>
          <w:b/>
          <w:sz w:val="24"/>
          <w:szCs w:val="24"/>
        </w:rPr>
        <w:t>8</w:t>
      </w:r>
      <w:r w:rsidRPr="00001656">
        <w:rPr>
          <w:rFonts w:cs="Arial"/>
          <w:b/>
          <w:sz w:val="24"/>
          <w:szCs w:val="24"/>
        </w:rPr>
        <w:t>.º</w:t>
      </w:r>
    </w:p>
    <w:p w14:paraId="00241FF1" w14:textId="1B386B05" w:rsidR="00B1217C" w:rsidRDefault="00B1217C" w:rsidP="00A707D0">
      <w:pPr>
        <w:pStyle w:val="PargrafodaLista"/>
        <w:spacing w:after="0" w:line="276" w:lineRule="auto"/>
        <w:ind w:left="141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Forma de atribuição de licenças de Venda ambulante</w:t>
      </w:r>
    </w:p>
    <w:p w14:paraId="04EA0306" w14:textId="77777777" w:rsidR="00B1217C" w:rsidRDefault="00B1217C" w:rsidP="00B1217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20829F93" w14:textId="0340638E" w:rsidR="00B1217C" w:rsidRDefault="00793AAA" w:rsidP="00793AAA">
      <w:pPr>
        <w:spacing w:after="0" w:line="276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210160">
        <w:rPr>
          <w:rFonts w:cs="Arial"/>
          <w:sz w:val="24"/>
          <w:szCs w:val="24"/>
        </w:rPr>
        <w:t xml:space="preserve"> </w:t>
      </w:r>
      <w:r w:rsidRPr="00793AAA">
        <w:rPr>
          <w:rFonts w:cs="Arial"/>
          <w:sz w:val="24"/>
          <w:szCs w:val="24"/>
        </w:rPr>
        <w:t>A atribuição de licenças de venda ambulante depende de requerimento fundamentado dirigido à Junta de Freguesia de Campo de Ourique,</w:t>
      </w:r>
      <w:r w:rsidR="001E613D">
        <w:rPr>
          <w:rFonts w:cs="Arial"/>
          <w:sz w:val="24"/>
          <w:szCs w:val="24"/>
        </w:rPr>
        <w:t xml:space="preserve"> mediante preenchimento do formulário constante no Anexo I ao presente </w:t>
      </w:r>
      <w:r w:rsidR="00A707D0">
        <w:rPr>
          <w:rFonts w:cs="Arial"/>
          <w:sz w:val="24"/>
          <w:szCs w:val="24"/>
        </w:rPr>
        <w:t xml:space="preserve">Edital, </w:t>
      </w:r>
      <w:r w:rsidR="00A707D0" w:rsidRPr="00793AAA">
        <w:rPr>
          <w:rFonts w:cs="Arial"/>
          <w:sz w:val="24"/>
          <w:szCs w:val="24"/>
        </w:rPr>
        <w:t>cabendo</w:t>
      </w:r>
      <w:r w:rsidR="001E613D">
        <w:rPr>
          <w:rFonts w:cs="Arial"/>
          <w:sz w:val="24"/>
          <w:szCs w:val="24"/>
        </w:rPr>
        <w:t xml:space="preserve"> à Junta de Freguesia</w:t>
      </w:r>
      <w:r w:rsidRPr="00793AAA">
        <w:rPr>
          <w:rFonts w:cs="Arial"/>
          <w:sz w:val="24"/>
          <w:szCs w:val="24"/>
        </w:rPr>
        <w:t xml:space="preserve"> avaliar, mediante critérios de interesse público, do sentido de oportunidade e viabilidade da atribuição dessa licença</w:t>
      </w:r>
      <w:r>
        <w:rPr>
          <w:rFonts w:cs="Arial"/>
          <w:sz w:val="24"/>
          <w:szCs w:val="24"/>
        </w:rPr>
        <w:t>.</w:t>
      </w:r>
    </w:p>
    <w:p w14:paraId="69015155" w14:textId="40C4D33D" w:rsidR="00793AAA" w:rsidRDefault="00793AAA" w:rsidP="00793AAA">
      <w:pPr>
        <w:spacing w:after="0" w:line="276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Para a apreciação de cada pedido, a Junta de Freguesia de Campo de Ourique solicitará ao requerente a documentação que considerar pertinente para a avaliação e instrução do pedido, tendo por referência a documentação solicitada para a prestação de serviços de restauração e bebidas de caráter não sedentário.</w:t>
      </w:r>
    </w:p>
    <w:p w14:paraId="4D25C1A3" w14:textId="0F825883" w:rsidR="00793AAA" w:rsidRDefault="00793AAA" w:rsidP="00793AAA">
      <w:pPr>
        <w:spacing w:after="0" w:line="276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A duração, modo e lugar para cada venda ambulante requerida será definida consoante o pedido apresentado, cobrando-se as respetivas taxas previstas para esta atividade, constantes em Tabela de Taxas Municipal.</w:t>
      </w:r>
    </w:p>
    <w:p w14:paraId="085629D9" w14:textId="77777777" w:rsidR="006E041E" w:rsidRDefault="00A707D0" w:rsidP="00793AAA">
      <w:pPr>
        <w:spacing w:after="0" w:line="276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O formulário deverá ser enviado para o endereço eletrónico</w:t>
      </w:r>
      <w:r w:rsidR="006E041E">
        <w:rPr>
          <w:rFonts w:cs="Arial"/>
          <w:sz w:val="24"/>
          <w:szCs w:val="24"/>
        </w:rPr>
        <w:t>:</w:t>
      </w:r>
    </w:p>
    <w:p w14:paraId="062EC16A" w14:textId="77777777" w:rsidR="006E041E" w:rsidRDefault="00A707D0" w:rsidP="00793AAA">
      <w:pPr>
        <w:spacing w:after="0" w:line="276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AD3A3F" w:rsidRPr="006E041E">
        <w:rPr>
          <w:rFonts w:cs="Arial"/>
          <w:b/>
          <w:bCs/>
          <w:sz w:val="24"/>
          <w:szCs w:val="24"/>
        </w:rPr>
        <w:t>licenciamento@jf-campodeouriq</w:t>
      </w:r>
      <w:r w:rsidR="006E041E" w:rsidRPr="006E041E">
        <w:rPr>
          <w:rFonts w:cs="Arial"/>
          <w:b/>
          <w:bCs/>
          <w:sz w:val="24"/>
          <w:szCs w:val="24"/>
        </w:rPr>
        <w:t>ue.pt</w:t>
      </w:r>
      <w:r>
        <w:rPr>
          <w:rFonts w:cs="Arial"/>
          <w:sz w:val="24"/>
          <w:szCs w:val="24"/>
        </w:rPr>
        <w:t xml:space="preserve"> ou entregue presencialmente nos serviços </w:t>
      </w:r>
      <w:r w:rsidR="006E041E">
        <w:rPr>
          <w:rFonts w:cs="Arial"/>
          <w:sz w:val="24"/>
          <w:szCs w:val="24"/>
        </w:rPr>
        <w:t xml:space="preserve">   </w:t>
      </w:r>
    </w:p>
    <w:p w14:paraId="0A78A5AC" w14:textId="08CFB10C" w:rsidR="00A707D0" w:rsidRPr="00793AAA" w:rsidRDefault="006E041E" w:rsidP="00793AAA">
      <w:pPr>
        <w:spacing w:after="0" w:line="276" w:lineRule="auto"/>
        <w:ind w:firstLine="426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A707D0">
        <w:rPr>
          <w:rFonts w:cs="Arial"/>
          <w:sz w:val="24"/>
          <w:szCs w:val="24"/>
        </w:rPr>
        <w:t>administrativos da Junta de Freguesia de Campo de Ourique.</w:t>
      </w:r>
    </w:p>
    <w:p w14:paraId="7B4358AD" w14:textId="77777777" w:rsidR="00B1217C" w:rsidRPr="00B1217C" w:rsidRDefault="00B1217C" w:rsidP="00B1217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676A9C61" w14:textId="77777777" w:rsidR="00001656" w:rsidRPr="00793AAA" w:rsidRDefault="00001656" w:rsidP="00793AAA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167578B3" w14:textId="1F1575CD" w:rsidR="00142EAC" w:rsidRPr="00001656" w:rsidRDefault="00142EAC" w:rsidP="00001656">
      <w:pPr>
        <w:pStyle w:val="PargrafodaLista"/>
        <w:spacing w:after="0" w:line="276" w:lineRule="auto"/>
        <w:ind w:left="426"/>
        <w:jc w:val="center"/>
        <w:rPr>
          <w:rFonts w:cs="Arial"/>
          <w:sz w:val="24"/>
          <w:szCs w:val="24"/>
        </w:rPr>
      </w:pPr>
      <w:r w:rsidRPr="00001656">
        <w:rPr>
          <w:rFonts w:cs="Arial"/>
          <w:b/>
          <w:sz w:val="24"/>
          <w:szCs w:val="24"/>
        </w:rPr>
        <w:t>Artigo 1</w:t>
      </w:r>
      <w:r w:rsidR="00793AAA">
        <w:rPr>
          <w:rFonts w:cs="Arial"/>
          <w:b/>
          <w:sz w:val="24"/>
          <w:szCs w:val="24"/>
        </w:rPr>
        <w:t>9</w:t>
      </w:r>
      <w:r w:rsidRPr="00001656">
        <w:rPr>
          <w:rFonts w:cs="Arial"/>
          <w:b/>
          <w:sz w:val="24"/>
          <w:szCs w:val="24"/>
        </w:rPr>
        <w:t>.º</w:t>
      </w:r>
    </w:p>
    <w:p w14:paraId="33A42DDD" w14:textId="77777777" w:rsidR="00142EAC" w:rsidRPr="009108F5" w:rsidRDefault="00142EAC" w:rsidP="00210160">
      <w:pPr>
        <w:spacing w:after="0" w:line="276" w:lineRule="auto"/>
        <w:ind w:firstLine="426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(Ação de Fiscalização)</w:t>
      </w:r>
    </w:p>
    <w:p w14:paraId="448A3DAA" w14:textId="19703972" w:rsidR="0077474F" w:rsidRPr="00001656" w:rsidRDefault="00142EAC" w:rsidP="00210160">
      <w:p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A prevenção e ação corretiva sobre as infrações às normas constantes no presente </w:t>
      </w:r>
      <w:r w:rsidR="00C766AC" w:rsidRPr="009108F5">
        <w:rPr>
          <w:rFonts w:cs="Arial"/>
          <w:sz w:val="24"/>
          <w:szCs w:val="24"/>
        </w:rPr>
        <w:t>Edital</w:t>
      </w:r>
      <w:r w:rsidRPr="009108F5">
        <w:rPr>
          <w:rFonts w:cs="Arial"/>
          <w:sz w:val="24"/>
          <w:szCs w:val="24"/>
        </w:rPr>
        <w:t xml:space="preserve"> e legislação aplicável, são da competência da Junta de Freguesia de </w:t>
      </w:r>
      <w:r w:rsidR="00C766AC" w:rsidRPr="009108F5">
        <w:rPr>
          <w:rFonts w:cs="Arial"/>
          <w:sz w:val="24"/>
          <w:szCs w:val="24"/>
        </w:rPr>
        <w:t>Campo de Ourique</w:t>
      </w:r>
      <w:r w:rsidRPr="009108F5">
        <w:rPr>
          <w:rFonts w:cs="Arial"/>
          <w:sz w:val="24"/>
          <w:szCs w:val="24"/>
        </w:rPr>
        <w:t xml:space="preserve"> e demais entidades fiscalizadoras.</w:t>
      </w:r>
    </w:p>
    <w:p w14:paraId="3C6680D1" w14:textId="77777777" w:rsidR="00C766AC" w:rsidRDefault="00C766AC" w:rsidP="00142EAC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73E91CB8" w14:textId="77777777" w:rsidR="00A707D0" w:rsidRDefault="00A707D0" w:rsidP="00142EAC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4412251B" w14:textId="77777777" w:rsidR="00A707D0" w:rsidRDefault="00A707D0" w:rsidP="00142EAC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66C559BB" w14:textId="77777777" w:rsidR="00A707D0" w:rsidRDefault="00A707D0" w:rsidP="00142EAC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57B67FB8" w14:textId="77777777" w:rsidR="00A707D0" w:rsidRPr="009108F5" w:rsidRDefault="00A707D0" w:rsidP="00142EAC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64A5D5AF" w14:textId="71050635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Artigo </w:t>
      </w:r>
      <w:r w:rsidR="00793AAA">
        <w:rPr>
          <w:rFonts w:cs="Arial"/>
          <w:b/>
          <w:sz w:val="24"/>
          <w:szCs w:val="24"/>
        </w:rPr>
        <w:t>20</w:t>
      </w:r>
      <w:r w:rsidRPr="009108F5">
        <w:rPr>
          <w:rFonts w:cs="Arial"/>
          <w:b/>
          <w:sz w:val="24"/>
          <w:szCs w:val="24"/>
        </w:rPr>
        <w:t>.º</w:t>
      </w:r>
    </w:p>
    <w:p w14:paraId="490393A8" w14:textId="77777777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Contraordenações e coimas</w:t>
      </w:r>
    </w:p>
    <w:p w14:paraId="29448241" w14:textId="77777777" w:rsidR="00142EAC" w:rsidRPr="009108F5" w:rsidRDefault="00142EAC" w:rsidP="00142EAC">
      <w:pPr>
        <w:pStyle w:val="PargrafodaLista"/>
        <w:numPr>
          <w:ilvl w:val="0"/>
          <w:numId w:val="17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É aplicável para efeitos da determinação do montante das coimas o previsto no artigo 143.º do Decreto</w:t>
      </w:r>
      <w:bookmarkStart w:id="3" w:name="_Hlk4754475"/>
      <w:r w:rsidRPr="009108F5">
        <w:rPr>
          <w:rFonts w:cs="Arial"/>
          <w:sz w:val="24"/>
          <w:szCs w:val="24"/>
        </w:rPr>
        <w:t>-Lei n.º 10/2015, de 16 de janeiro</w:t>
      </w:r>
      <w:bookmarkEnd w:id="3"/>
      <w:r w:rsidRPr="009108F5">
        <w:rPr>
          <w:rFonts w:cs="Arial"/>
          <w:sz w:val="24"/>
          <w:szCs w:val="24"/>
        </w:rPr>
        <w:t>.</w:t>
      </w:r>
    </w:p>
    <w:p w14:paraId="4445B282" w14:textId="77777777" w:rsidR="00142EAC" w:rsidRPr="009108F5" w:rsidRDefault="00142EAC" w:rsidP="00142EAC">
      <w:pPr>
        <w:pStyle w:val="PargrafodaLista"/>
        <w:numPr>
          <w:ilvl w:val="0"/>
          <w:numId w:val="17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São consideradas contraordenações leves:</w:t>
      </w:r>
    </w:p>
    <w:p w14:paraId="40DDF639" w14:textId="77777777" w:rsidR="00142EAC" w:rsidRPr="009108F5" w:rsidRDefault="00142EAC" w:rsidP="00142EAC">
      <w:pPr>
        <w:pStyle w:val="PargrafodaLista"/>
        <w:numPr>
          <w:ilvl w:val="0"/>
          <w:numId w:val="18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Recusar-se a mostrar às entidades fiscalizadoras o cartão de vendedor, ou perda ou deterioração do mesmo;</w:t>
      </w:r>
    </w:p>
    <w:p w14:paraId="1E3BD01C" w14:textId="77777777" w:rsidR="00142EAC" w:rsidRPr="009108F5" w:rsidRDefault="00142EAC" w:rsidP="00142EAC">
      <w:pPr>
        <w:pStyle w:val="PargrafodaLista"/>
        <w:numPr>
          <w:ilvl w:val="0"/>
          <w:numId w:val="18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Não ocupar o lugar de venda no prazo que lhe for estabelecido.</w:t>
      </w:r>
    </w:p>
    <w:p w14:paraId="77AB8F1F" w14:textId="77777777" w:rsidR="00142EAC" w:rsidRPr="009108F5" w:rsidRDefault="00142EAC" w:rsidP="00142EAC">
      <w:pPr>
        <w:pStyle w:val="PargrafodaLista"/>
        <w:numPr>
          <w:ilvl w:val="0"/>
          <w:numId w:val="17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São consideradas contraordenações graves:</w:t>
      </w:r>
    </w:p>
    <w:p w14:paraId="0B9E8702" w14:textId="0C414E1A" w:rsidR="00142EAC" w:rsidRPr="009108F5" w:rsidRDefault="00142EAC" w:rsidP="00142EAC">
      <w:pPr>
        <w:pStyle w:val="PargrafodaLista"/>
        <w:numPr>
          <w:ilvl w:val="0"/>
          <w:numId w:val="19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Prestar falsas declarações relacionadas com a aplicação do presente </w:t>
      </w:r>
      <w:r w:rsidR="00C766AC" w:rsidRPr="009108F5">
        <w:rPr>
          <w:rFonts w:cs="Arial"/>
          <w:sz w:val="24"/>
          <w:szCs w:val="24"/>
        </w:rPr>
        <w:t>Edital</w:t>
      </w:r>
      <w:r w:rsidRPr="009108F5">
        <w:rPr>
          <w:rFonts w:cs="Arial"/>
          <w:sz w:val="24"/>
          <w:szCs w:val="24"/>
        </w:rPr>
        <w:t>, ou de qualquer outro normativo legalmente aplicável;</w:t>
      </w:r>
    </w:p>
    <w:p w14:paraId="5BAE1D2F" w14:textId="77777777" w:rsidR="00142EAC" w:rsidRPr="009108F5" w:rsidRDefault="00142EAC" w:rsidP="00142EAC">
      <w:pPr>
        <w:pStyle w:val="PargrafodaLista"/>
        <w:numPr>
          <w:ilvl w:val="0"/>
          <w:numId w:val="19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O exercício da atividade fora dos locais ou zonas permitidas;</w:t>
      </w:r>
    </w:p>
    <w:p w14:paraId="41A27C86" w14:textId="07CF6008" w:rsidR="00142EAC" w:rsidRPr="009108F5" w:rsidRDefault="00142EAC" w:rsidP="00142EAC">
      <w:pPr>
        <w:pStyle w:val="PargrafodaLista"/>
        <w:numPr>
          <w:ilvl w:val="0"/>
          <w:numId w:val="19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A utilização de publicidade para além do permitido no presente </w:t>
      </w:r>
      <w:r w:rsidR="00C766AC" w:rsidRPr="009108F5">
        <w:rPr>
          <w:rFonts w:cs="Arial"/>
          <w:sz w:val="24"/>
          <w:szCs w:val="24"/>
        </w:rPr>
        <w:t>Edital</w:t>
      </w:r>
      <w:r w:rsidRPr="009108F5">
        <w:rPr>
          <w:rFonts w:cs="Arial"/>
          <w:sz w:val="24"/>
          <w:szCs w:val="24"/>
        </w:rPr>
        <w:t>;</w:t>
      </w:r>
    </w:p>
    <w:p w14:paraId="11900277" w14:textId="7AECE93E" w:rsidR="00142EAC" w:rsidRPr="009108F5" w:rsidRDefault="00142EAC" w:rsidP="00142EAC">
      <w:pPr>
        <w:pStyle w:val="PargrafodaLista"/>
        <w:numPr>
          <w:ilvl w:val="0"/>
          <w:numId w:val="19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Expor artigos para além da área</w:t>
      </w:r>
      <w:r w:rsidR="00DC4FD3">
        <w:rPr>
          <w:rFonts w:cs="Arial"/>
          <w:sz w:val="24"/>
          <w:szCs w:val="24"/>
        </w:rPr>
        <w:t xml:space="preserve"> de lote</w:t>
      </w:r>
      <w:r w:rsidRPr="009108F5">
        <w:rPr>
          <w:rFonts w:cs="Arial"/>
          <w:sz w:val="24"/>
          <w:szCs w:val="24"/>
        </w:rPr>
        <w:t xml:space="preserve"> autorizada;</w:t>
      </w:r>
    </w:p>
    <w:p w14:paraId="5CBB4447" w14:textId="77777777" w:rsidR="00142EAC" w:rsidRPr="009108F5" w:rsidRDefault="00142EAC" w:rsidP="00142EAC">
      <w:pPr>
        <w:pStyle w:val="PargrafodaLista"/>
        <w:numPr>
          <w:ilvl w:val="0"/>
          <w:numId w:val="19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Utilizar o local atribuído para a venda, para outros fins que não os do seu comércio;</w:t>
      </w:r>
    </w:p>
    <w:p w14:paraId="173748B6" w14:textId="77777777" w:rsidR="00142EAC" w:rsidRPr="009108F5" w:rsidRDefault="00142EAC" w:rsidP="00142EAC">
      <w:pPr>
        <w:pStyle w:val="PargrafodaLista"/>
        <w:numPr>
          <w:ilvl w:val="0"/>
          <w:numId w:val="19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inobservância do horário autorizado e, ou o seu não cumprimento;</w:t>
      </w:r>
    </w:p>
    <w:p w14:paraId="3EED3DB1" w14:textId="77777777" w:rsidR="00142EAC" w:rsidRPr="009108F5" w:rsidRDefault="00142EAC" w:rsidP="00142EAC">
      <w:pPr>
        <w:pStyle w:val="PargrafodaLista"/>
        <w:numPr>
          <w:ilvl w:val="0"/>
          <w:numId w:val="19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Impedir ou dificultar o trânsito nos locais destinados à circulação de veículos e peões;</w:t>
      </w:r>
    </w:p>
    <w:p w14:paraId="2E648565" w14:textId="0E71A8E7" w:rsidR="00142EAC" w:rsidRPr="009108F5" w:rsidRDefault="00142EAC" w:rsidP="00142EAC">
      <w:pPr>
        <w:pStyle w:val="PargrafodaLista"/>
        <w:numPr>
          <w:ilvl w:val="0"/>
          <w:numId w:val="19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O incumprimento pelo vendedor de quaisquer obrigações constantes do presente </w:t>
      </w:r>
      <w:r w:rsidR="00C766AC" w:rsidRPr="009108F5">
        <w:rPr>
          <w:rFonts w:cs="Arial"/>
          <w:sz w:val="24"/>
          <w:szCs w:val="24"/>
        </w:rPr>
        <w:t>Edital</w:t>
      </w:r>
      <w:r w:rsidRPr="009108F5">
        <w:rPr>
          <w:rFonts w:cs="Arial"/>
          <w:sz w:val="24"/>
          <w:szCs w:val="24"/>
        </w:rPr>
        <w:t xml:space="preserve"> que não seja definida como contraordenação muito grave.</w:t>
      </w:r>
    </w:p>
    <w:p w14:paraId="615E4237" w14:textId="77777777" w:rsidR="00142EAC" w:rsidRPr="009108F5" w:rsidRDefault="00142EAC" w:rsidP="00142EAC">
      <w:pPr>
        <w:pStyle w:val="PargrafodaLista"/>
        <w:numPr>
          <w:ilvl w:val="0"/>
          <w:numId w:val="17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São consideradas contraordenações muito graves:</w:t>
      </w:r>
    </w:p>
    <w:p w14:paraId="781F1F9A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O exercício da atividade de vendedor ou ocupação do espaço sem licença válida;</w:t>
      </w:r>
    </w:p>
    <w:p w14:paraId="5D0C5F2A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utilização de instrumentos de som e imagem;</w:t>
      </w:r>
    </w:p>
    <w:p w14:paraId="3EABB0CA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Violação das leis do ruído ou de alguma forma desenvolver ações ou omissões que perturbem a paz pública;</w:t>
      </w:r>
    </w:p>
    <w:p w14:paraId="5BAA09C0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Incumprimento de regras de limpeza, higiene e segurança alimentar;</w:t>
      </w:r>
    </w:p>
    <w:p w14:paraId="2544F8D2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Despejar águas, restos de comida, material de embalagem de produtos, lixos ou outros detritos fora dos locais destinados a esse fim;</w:t>
      </w:r>
    </w:p>
    <w:p w14:paraId="620A639C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Não proceder à limpeza do local de venda e do espaço envolvente, devolvendo-os ao uso do público, limpos e asseados;</w:t>
      </w:r>
    </w:p>
    <w:p w14:paraId="439C30E9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Intervir em altercação grave com consumidores ou outros vendedores;</w:t>
      </w:r>
    </w:p>
    <w:p w14:paraId="5A0D414C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Desobedecer de forma reiterada a ordens dos funcionários da Junta de Freguesia ou das entidades fiscalizadoras;</w:t>
      </w:r>
    </w:p>
    <w:p w14:paraId="498ED49B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Incumprimento das disposições legais relativas ao desenvolvimento da atividade; </w:t>
      </w:r>
    </w:p>
    <w:p w14:paraId="077F098A" w14:textId="77777777" w:rsidR="00142EAC" w:rsidRPr="009108F5" w:rsidRDefault="00142EAC" w:rsidP="00142EAC">
      <w:pPr>
        <w:pStyle w:val="PargrafodaLista"/>
        <w:numPr>
          <w:ilvl w:val="0"/>
          <w:numId w:val="20"/>
        </w:numPr>
        <w:spacing w:after="0" w:line="276" w:lineRule="auto"/>
        <w:ind w:left="993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lastRenderedPageBreak/>
        <w:t>A reincidência na prática de factos contraordenacionais pelos quais tenha sido condenado há pelo menos, seis meses.</w:t>
      </w:r>
    </w:p>
    <w:p w14:paraId="2F9DB4B2" w14:textId="77777777" w:rsidR="00142EAC" w:rsidRPr="009108F5" w:rsidRDefault="00142EAC" w:rsidP="00142EAC">
      <w:pPr>
        <w:pStyle w:val="PargrafodaLista"/>
        <w:numPr>
          <w:ilvl w:val="0"/>
          <w:numId w:val="17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tentativa e a negligência são puníveis, desgraduando a medida da culpa.</w:t>
      </w:r>
    </w:p>
    <w:p w14:paraId="5029E808" w14:textId="77777777" w:rsidR="00142EAC" w:rsidRPr="009108F5" w:rsidRDefault="00142EAC" w:rsidP="00142EAC">
      <w:pPr>
        <w:pStyle w:val="PargrafodaLista"/>
        <w:numPr>
          <w:ilvl w:val="0"/>
          <w:numId w:val="17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O produto das coimas reverte integralmente para a Freguesia.</w:t>
      </w:r>
    </w:p>
    <w:p w14:paraId="72B74CCD" w14:textId="77777777" w:rsidR="00142EAC" w:rsidRPr="009108F5" w:rsidRDefault="00142EAC" w:rsidP="00142EAC">
      <w:pPr>
        <w:spacing w:after="0" w:line="276" w:lineRule="auto"/>
        <w:ind w:left="426"/>
        <w:jc w:val="both"/>
        <w:rPr>
          <w:rFonts w:cs="Arial"/>
          <w:sz w:val="24"/>
          <w:szCs w:val="24"/>
        </w:rPr>
      </w:pPr>
    </w:p>
    <w:p w14:paraId="7D0A42C4" w14:textId="074D3C6F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Artigo </w:t>
      </w:r>
      <w:r w:rsidR="00793AAA">
        <w:rPr>
          <w:rFonts w:cs="Arial"/>
          <w:b/>
          <w:sz w:val="24"/>
          <w:szCs w:val="24"/>
        </w:rPr>
        <w:t>21</w:t>
      </w:r>
      <w:r w:rsidRPr="009108F5">
        <w:rPr>
          <w:rFonts w:cs="Arial"/>
          <w:b/>
          <w:sz w:val="24"/>
          <w:szCs w:val="24"/>
        </w:rPr>
        <w:t>.º</w:t>
      </w:r>
    </w:p>
    <w:p w14:paraId="0DB0416F" w14:textId="77777777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(Competência para a instauração e decisão dos processos de contraordenação)</w:t>
      </w:r>
    </w:p>
    <w:p w14:paraId="3DCAE5EA" w14:textId="3CCA1117" w:rsidR="00142EAC" w:rsidRPr="009108F5" w:rsidRDefault="00142EAC" w:rsidP="00142EAC">
      <w:pPr>
        <w:pStyle w:val="PargrafodaLista"/>
        <w:numPr>
          <w:ilvl w:val="0"/>
          <w:numId w:val="21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A competência para determinar a instrução dos processos de contraordenação, bem como para aplicar a respetiva coima e eventuais sanções acessórias é da Junta de Freguesia de </w:t>
      </w:r>
      <w:r w:rsidR="00C766AC" w:rsidRPr="009108F5">
        <w:rPr>
          <w:rFonts w:cs="Arial"/>
          <w:sz w:val="24"/>
          <w:szCs w:val="24"/>
        </w:rPr>
        <w:t>Campo de Ourique</w:t>
      </w:r>
      <w:r w:rsidRPr="009108F5">
        <w:rPr>
          <w:rFonts w:cs="Arial"/>
          <w:sz w:val="24"/>
          <w:szCs w:val="24"/>
        </w:rPr>
        <w:t>, nos termos da lei.</w:t>
      </w:r>
    </w:p>
    <w:p w14:paraId="2BE30A64" w14:textId="77777777" w:rsidR="00142EAC" w:rsidRPr="009108F5" w:rsidRDefault="00142EAC" w:rsidP="00142EAC">
      <w:pPr>
        <w:pStyle w:val="PargrafodaLista"/>
        <w:numPr>
          <w:ilvl w:val="0"/>
          <w:numId w:val="21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tramitação processual obedecerá ao disposto no regime geral das contraordenações.</w:t>
      </w:r>
    </w:p>
    <w:p w14:paraId="401263A3" w14:textId="77777777" w:rsidR="00142EAC" w:rsidRPr="009108F5" w:rsidRDefault="00142EAC" w:rsidP="00142EAC">
      <w:pPr>
        <w:pStyle w:val="PargrafodaLista"/>
        <w:spacing w:after="0" w:line="276" w:lineRule="auto"/>
        <w:ind w:left="426"/>
        <w:jc w:val="both"/>
        <w:rPr>
          <w:rFonts w:cs="Arial"/>
          <w:sz w:val="24"/>
          <w:szCs w:val="24"/>
        </w:rPr>
      </w:pPr>
    </w:p>
    <w:p w14:paraId="1C853EBB" w14:textId="3E72E681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Artigo </w:t>
      </w:r>
      <w:r w:rsidR="00793AAA">
        <w:rPr>
          <w:rFonts w:cs="Arial"/>
          <w:b/>
          <w:sz w:val="24"/>
          <w:szCs w:val="24"/>
        </w:rPr>
        <w:t>22</w:t>
      </w:r>
      <w:r w:rsidRPr="009108F5">
        <w:rPr>
          <w:rFonts w:cs="Arial"/>
          <w:b/>
          <w:sz w:val="24"/>
          <w:szCs w:val="24"/>
        </w:rPr>
        <w:t>.º</w:t>
      </w:r>
    </w:p>
    <w:p w14:paraId="3EC44F98" w14:textId="77777777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(Sanções acessórias)</w:t>
      </w:r>
    </w:p>
    <w:p w14:paraId="0C2E54E3" w14:textId="77777777" w:rsidR="00142EAC" w:rsidRPr="009108F5" w:rsidRDefault="00142EAC" w:rsidP="00142EAC">
      <w:pPr>
        <w:pStyle w:val="PargrafodaLista"/>
        <w:numPr>
          <w:ilvl w:val="0"/>
          <w:numId w:val="22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Podem ser aplicadas como sanções acessórias as previstas no Decreto-Lei n.º 10/2015, de 16 de janeiro, bem como, as seguintes:</w:t>
      </w:r>
    </w:p>
    <w:p w14:paraId="687B33B2" w14:textId="77777777" w:rsidR="00142EAC" w:rsidRPr="009108F5" w:rsidRDefault="00142EAC" w:rsidP="00142EAC">
      <w:pPr>
        <w:pStyle w:val="PargrafodaLista"/>
        <w:numPr>
          <w:ilvl w:val="0"/>
          <w:numId w:val="23"/>
        </w:numPr>
        <w:spacing w:after="0" w:line="276" w:lineRule="auto"/>
        <w:ind w:left="1134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Suspensão da atividade por período até 30 dias;</w:t>
      </w:r>
    </w:p>
    <w:p w14:paraId="597B2C72" w14:textId="77777777" w:rsidR="00142EAC" w:rsidRPr="009108F5" w:rsidRDefault="00142EAC" w:rsidP="00142EAC">
      <w:pPr>
        <w:pStyle w:val="PargrafodaLista"/>
        <w:numPr>
          <w:ilvl w:val="0"/>
          <w:numId w:val="23"/>
        </w:numPr>
        <w:spacing w:after="0" w:line="276" w:lineRule="auto"/>
        <w:ind w:left="1134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Cassação da licença e respetivo cartão de vendedor.</w:t>
      </w:r>
    </w:p>
    <w:p w14:paraId="65650A1F" w14:textId="4800B6CD" w:rsidR="00142EAC" w:rsidRPr="009108F5" w:rsidRDefault="00142EAC" w:rsidP="00142EAC">
      <w:pPr>
        <w:pStyle w:val="PargrafodaLista"/>
        <w:numPr>
          <w:ilvl w:val="0"/>
          <w:numId w:val="22"/>
        </w:num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A título de medida cautelar a Junta de Freguesia de </w:t>
      </w:r>
      <w:r w:rsidR="00475536" w:rsidRPr="009108F5">
        <w:rPr>
          <w:rFonts w:cs="Arial"/>
          <w:sz w:val="24"/>
          <w:szCs w:val="24"/>
        </w:rPr>
        <w:t>Campo de Ourique</w:t>
      </w:r>
      <w:r w:rsidRPr="009108F5">
        <w:rPr>
          <w:rFonts w:cs="Arial"/>
          <w:sz w:val="24"/>
          <w:szCs w:val="24"/>
        </w:rPr>
        <w:t xml:space="preserve"> poderá proceder à apreensão de instrumentos, bens, mercadorias e veículos que representem perigo para a população, ponham em causa a saúde pública ou possam contribuir para a prática de um crime ou contraordenação.</w:t>
      </w:r>
    </w:p>
    <w:p w14:paraId="181E51D7" w14:textId="77777777" w:rsidR="00210160" w:rsidRDefault="00210160" w:rsidP="00142EAC">
      <w:pPr>
        <w:pStyle w:val="PargrafodaLista"/>
        <w:spacing w:after="0" w:line="276" w:lineRule="auto"/>
        <w:ind w:left="426"/>
        <w:jc w:val="both"/>
        <w:rPr>
          <w:rFonts w:cs="Arial"/>
          <w:sz w:val="24"/>
          <w:szCs w:val="24"/>
        </w:rPr>
      </w:pPr>
    </w:p>
    <w:p w14:paraId="6877E0B3" w14:textId="77777777" w:rsidR="00210160" w:rsidRPr="009108F5" w:rsidRDefault="00210160" w:rsidP="00142EAC">
      <w:pPr>
        <w:pStyle w:val="PargrafodaLista"/>
        <w:spacing w:after="0" w:line="276" w:lineRule="auto"/>
        <w:ind w:left="426"/>
        <w:jc w:val="both"/>
        <w:rPr>
          <w:rFonts w:cs="Arial"/>
          <w:sz w:val="24"/>
          <w:szCs w:val="24"/>
        </w:rPr>
      </w:pPr>
    </w:p>
    <w:p w14:paraId="3791AADD" w14:textId="2EFD7DF5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bookmarkStart w:id="4" w:name="_Hlk4755374"/>
      <w:r w:rsidRPr="009108F5">
        <w:rPr>
          <w:rFonts w:cs="Arial"/>
          <w:b/>
          <w:sz w:val="24"/>
          <w:szCs w:val="24"/>
        </w:rPr>
        <w:t xml:space="preserve">Artigo </w:t>
      </w:r>
      <w:r w:rsidR="00793AAA">
        <w:rPr>
          <w:rFonts w:cs="Arial"/>
          <w:b/>
          <w:sz w:val="24"/>
          <w:szCs w:val="24"/>
        </w:rPr>
        <w:t>23</w:t>
      </w:r>
      <w:r w:rsidRPr="009108F5">
        <w:rPr>
          <w:rFonts w:cs="Arial"/>
          <w:b/>
          <w:sz w:val="24"/>
          <w:szCs w:val="24"/>
        </w:rPr>
        <w:t>.º</w:t>
      </w:r>
    </w:p>
    <w:p w14:paraId="6A54AF7B" w14:textId="77777777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 (Medidas das penas)</w:t>
      </w:r>
    </w:p>
    <w:bookmarkEnd w:id="4"/>
    <w:p w14:paraId="4DDD01A9" w14:textId="77777777" w:rsidR="00142EAC" w:rsidRPr="009108F5" w:rsidRDefault="00142EAC" w:rsidP="00142EAC">
      <w:p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A determinação do montante da coima e a aplicação de sanções acessórias far-se-á em função da gravidade da contraordenação, do dano, da culpa, da situação económica do vendedor e da existência ou não de reincidência.</w:t>
      </w:r>
    </w:p>
    <w:p w14:paraId="32959387" w14:textId="77777777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2F49616F" w14:textId="78E7949D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Artigo </w:t>
      </w:r>
      <w:r w:rsidR="00793AAA">
        <w:rPr>
          <w:rFonts w:cs="Arial"/>
          <w:b/>
          <w:sz w:val="24"/>
          <w:szCs w:val="24"/>
        </w:rPr>
        <w:t>24</w:t>
      </w:r>
      <w:r w:rsidRPr="009108F5">
        <w:rPr>
          <w:rFonts w:cs="Arial"/>
          <w:b/>
          <w:sz w:val="24"/>
          <w:szCs w:val="24"/>
        </w:rPr>
        <w:t>.º</w:t>
      </w:r>
    </w:p>
    <w:p w14:paraId="2D2BAC6D" w14:textId="77777777" w:rsidR="00142EAC" w:rsidRPr="009108F5" w:rsidRDefault="00142EAC" w:rsidP="00142EA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 (Legislação aplicável)</w:t>
      </w:r>
    </w:p>
    <w:p w14:paraId="7F82A7E9" w14:textId="4B8F1665" w:rsidR="00142EAC" w:rsidRPr="009108F5" w:rsidRDefault="00142EAC" w:rsidP="00142EAC">
      <w:p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 xml:space="preserve">O presente </w:t>
      </w:r>
      <w:r w:rsidR="00475536" w:rsidRPr="009108F5">
        <w:rPr>
          <w:rFonts w:cs="Arial"/>
          <w:sz w:val="24"/>
          <w:szCs w:val="24"/>
        </w:rPr>
        <w:t>Edital</w:t>
      </w:r>
      <w:r w:rsidRPr="009108F5">
        <w:rPr>
          <w:rFonts w:cs="Arial"/>
          <w:sz w:val="24"/>
          <w:szCs w:val="24"/>
        </w:rPr>
        <w:t xml:space="preserve"> rege-se com as necessárias adaptações pelas disposições constantes no Regime Jurídico de Acesso e Exercício de Atividades de Comércio, Serviços e Restauração, estabelecido pelo Decreto-Lei n.º 10/2015, de 16 de janeiro, no Decreto-Lei n.º 244/95, de 14 de Setembro, no Decreto-Lei n.º 10/2015, de 16 de janeiro, no Regulamento Geral de Taxas Preços e Outras Receitas do Município de Lisboa, Regulamento da Venda Ambulante no Concelho de Lisboa (Edital n.º 82/95), </w:t>
      </w:r>
      <w:r w:rsidRPr="009108F5">
        <w:rPr>
          <w:rFonts w:cs="Arial"/>
          <w:sz w:val="24"/>
          <w:szCs w:val="24"/>
        </w:rPr>
        <w:lastRenderedPageBreak/>
        <w:t>Regulamento da Higiene dos Géneros Alimentícios (Decreto-Lei 67/98, de 18 de março), e demais legislação aplicável à atividade desenvolvida.</w:t>
      </w:r>
    </w:p>
    <w:p w14:paraId="11461B2D" w14:textId="77777777" w:rsidR="002F3852" w:rsidRPr="009108F5" w:rsidRDefault="002F3852" w:rsidP="00142EA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5664A41F" w14:textId="32FB31AC" w:rsidR="002F3852" w:rsidRPr="009108F5" w:rsidRDefault="002F3852" w:rsidP="002F385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>Artigo 2</w:t>
      </w:r>
      <w:r w:rsidR="00793AAA">
        <w:rPr>
          <w:rFonts w:cs="Arial"/>
          <w:b/>
          <w:sz w:val="24"/>
          <w:szCs w:val="24"/>
        </w:rPr>
        <w:t>5</w:t>
      </w:r>
      <w:r w:rsidRPr="009108F5">
        <w:rPr>
          <w:rFonts w:cs="Arial"/>
          <w:b/>
          <w:sz w:val="24"/>
          <w:szCs w:val="24"/>
        </w:rPr>
        <w:t>.º</w:t>
      </w:r>
    </w:p>
    <w:p w14:paraId="6DF90F21" w14:textId="267EEDB9" w:rsidR="002F3852" w:rsidRPr="009108F5" w:rsidRDefault="002F3852" w:rsidP="002F3852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9108F5">
        <w:rPr>
          <w:rFonts w:cs="Arial"/>
          <w:b/>
          <w:sz w:val="24"/>
          <w:szCs w:val="24"/>
        </w:rPr>
        <w:t xml:space="preserve"> (Resolução de casos omissos)</w:t>
      </w:r>
    </w:p>
    <w:p w14:paraId="06C644FA" w14:textId="0283BF6F" w:rsidR="002F3852" w:rsidRPr="009108F5" w:rsidRDefault="002F3852" w:rsidP="002F3852">
      <w:pPr>
        <w:spacing w:after="0" w:line="276" w:lineRule="auto"/>
        <w:jc w:val="both"/>
        <w:rPr>
          <w:rFonts w:cs="Arial"/>
          <w:sz w:val="24"/>
          <w:szCs w:val="24"/>
        </w:rPr>
      </w:pPr>
      <w:r w:rsidRPr="009108F5">
        <w:rPr>
          <w:rFonts w:cs="Arial"/>
          <w:sz w:val="24"/>
          <w:szCs w:val="24"/>
        </w:rPr>
        <w:t>Os casos omissos e que não possam ser resolvidos pelas regras do presente Edital serão apreciadas e decididas pelo executivo da Junta de Freguesia de Campo de Ourique.</w:t>
      </w:r>
    </w:p>
    <w:p w14:paraId="52709F70" w14:textId="77777777" w:rsidR="00142EAC" w:rsidRPr="009108F5" w:rsidRDefault="00142EAC" w:rsidP="00142EAC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3B29D194" w14:textId="41ACE3BA" w:rsidR="003A5838" w:rsidRDefault="009B543B" w:rsidP="003A5838">
      <w:pPr>
        <w:rPr>
          <w:sz w:val="24"/>
          <w:szCs w:val="24"/>
        </w:rPr>
      </w:pPr>
      <w:r w:rsidRPr="009108F5">
        <w:rPr>
          <w:sz w:val="24"/>
          <w:szCs w:val="24"/>
        </w:rPr>
        <w:t xml:space="preserve">Campo de Ourique, </w:t>
      </w:r>
      <w:r w:rsidR="00793AAA" w:rsidRPr="00793AAA">
        <w:rPr>
          <w:sz w:val="24"/>
          <w:szCs w:val="24"/>
        </w:rPr>
        <w:t xml:space="preserve">6 </w:t>
      </w:r>
      <w:r w:rsidRPr="00793AAA">
        <w:rPr>
          <w:sz w:val="24"/>
          <w:szCs w:val="24"/>
        </w:rPr>
        <w:t xml:space="preserve">de </w:t>
      </w:r>
      <w:r w:rsidR="00793AAA" w:rsidRPr="00793AAA">
        <w:rPr>
          <w:sz w:val="24"/>
          <w:szCs w:val="24"/>
        </w:rPr>
        <w:t>novembro</w:t>
      </w:r>
      <w:r w:rsidRPr="00793AAA">
        <w:rPr>
          <w:sz w:val="24"/>
          <w:szCs w:val="24"/>
        </w:rPr>
        <w:t xml:space="preserve"> de 2023</w:t>
      </w:r>
    </w:p>
    <w:p w14:paraId="4B3F3EAA" w14:textId="77777777" w:rsidR="00001656" w:rsidRDefault="00001656" w:rsidP="003A5838">
      <w:pPr>
        <w:rPr>
          <w:sz w:val="24"/>
          <w:szCs w:val="24"/>
        </w:rPr>
      </w:pPr>
    </w:p>
    <w:p w14:paraId="5F26CC44" w14:textId="77777777" w:rsidR="00180822" w:rsidRDefault="00180822" w:rsidP="003A5838">
      <w:pPr>
        <w:rPr>
          <w:sz w:val="24"/>
          <w:szCs w:val="24"/>
        </w:rPr>
      </w:pPr>
    </w:p>
    <w:p w14:paraId="540227E8" w14:textId="31BDD967" w:rsidR="00A707D0" w:rsidRDefault="00A707D0" w:rsidP="000367F0">
      <w:pPr>
        <w:rPr>
          <w:sz w:val="24"/>
          <w:szCs w:val="24"/>
        </w:rPr>
      </w:pPr>
    </w:p>
    <w:p w14:paraId="462F935F" w14:textId="77777777" w:rsidR="00A707D0" w:rsidRDefault="00A707D0" w:rsidP="000367F0">
      <w:pPr>
        <w:rPr>
          <w:sz w:val="24"/>
          <w:szCs w:val="24"/>
        </w:rPr>
      </w:pPr>
    </w:p>
    <w:p w14:paraId="61BD6FDD" w14:textId="77777777" w:rsidR="00A707D0" w:rsidRDefault="00A707D0" w:rsidP="000367F0">
      <w:pPr>
        <w:rPr>
          <w:sz w:val="24"/>
          <w:szCs w:val="24"/>
        </w:rPr>
      </w:pPr>
    </w:p>
    <w:p w14:paraId="3B9F2A1E" w14:textId="77777777" w:rsidR="00A707D0" w:rsidRDefault="00A707D0" w:rsidP="000367F0">
      <w:pPr>
        <w:rPr>
          <w:sz w:val="24"/>
          <w:szCs w:val="24"/>
        </w:rPr>
      </w:pPr>
    </w:p>
    <w:p w14:paraId="2D4641E6" w14:textId="77777777" w:rsidR="00A707D0" w:rsidRDefault="00A707D0" w:rsidP="000367F0">
      <w:pPr>
        <w:rPr>
          <w:sz w:val="24"/>
          <w:szCs w:val="24"/>
        </w:rPr>
      </w:pPr>
    </w:p>
    <w:p w14:paraId="6A8F6954" w14:textId="77777777" w:rsidR="00A707D0" w:rsidRDefault="00A707D0" w:rsidP="000367F0">
      <w:pPr>
        <w:rPr>
          <w:sz w:val="24"/>
          <w:szCs w:val="24"/>
        </w:rPr>
      </w:pPr>
    </w:p>
    <w:p w14:paraId="1CDA0CF0" w14:textId="77777777" w:rsidR="00A707D0" w:rsidRDefault="00A707D0" w:rsidP="000367F0">
      <w:pPr>
        <w:rPr>
          <w:sz w:val="24"/>
          <w:szCs w:val="24"/>
        </w:rPr>
      </w:pPr>
    </w:p>
    <w:p w14:paraId="4F0D8C2A" w14:textId="77777777" w:rsidR="00A707D0" w:rsidRDefault="00A707D0" w:rsidP="000367F0">
      <w:pPr>
        <w:rPr>
          <w:sz w:val="24"/>
          <w:szCs w:val="24"/>
        </w:rPr>
      </w:pPr>
    </w:p>
    <w:p w14:paraId="50C0D3E3" w14:textId="77777777" w:rsidR="00A707D0" w:rsidRDefault="00A707D0" w:rsidP="000367F0">
      <w:pPr>
        <w:rPr>
          <w:sz w:val="24"/>
          <w:szCs w:val="24"/>
        </w:rPr>
      </w:pPr>
    </w:p>
    <w:p w14:paraId="232571A5" w14:textId="77777777" w:rsidR="00A707D0" w:rsidRDefault="00A707D0" w:rsidP="000367F0">
      <w:pPr>
        <w:rPr>
          <w:sz w:val="24"/>
          <w:szCs w:val="24"/>
        </w:rPr>
      </w:pPr>
    </w:p>
    <w:p w14:paraId="13489A71" w14:textId="77777777" w:rsidR="00A707D0" w:rsidRDefault="00A707D0" w:rsidP="000367F0">
      <w:pPr>
        <w:rPr>
          <w:sz w:val="24"/>
          <w:szCs w:val="24"/>
        </w:rPr>
      </w:pPr>
    </w:p>
    <w:p w14:paraId="7E5ED3D1" w14:textId="77777777" w:rsidR="00A707D0" w:rsidRDefault="00A707D0" w:rsidP="000367F0">
      <w:pPr>
        <w:rPr>
          <w:sz w:val="24"/>
          <w:szCs w:val="24"/>
        </w:rPr>
      </w:pPr>
    </w:p>
    <w:p w14:paraId="33141572" w14:textId="77777777" w:rsidR="00A707D0" w:rsidRDefault="00A707D0" w:rsidP="000367F0">
      <w:pPr>
        <w:rPr>
          <w:sz w:val="24"/>
          <w:szCs w:val="24"/>
        </w:rPr>
      </w:pPr>
    </w:p>
    <w:p w14:paraId="7FCFBE1E" w14:textId="77777777" w:rsidR="00A707D0" w:rsidRDefault="00A707D0" w:rsidP="000367F0">
      <w:pPr>
        <w:rPr>
          <w:sz w:val="24"/>
          <w:szCs w:val="24"/>
        </w:rPr>
      </w:pPr>
    </w:p>
    <w:p w14:paraId="04C7A6D9" w14:textId="77777777" w:rsidR="00A707D0" w:rsidRDefault="00A707D0" w:rsidP="000367F0">
      <w:pPr>
        <w:rPr>
          <w:sz w:val="24"/>
          <w:szCs w:val="24"/>
        </w:rPr>
      </w:pPr>
    </w:p>
    <w:p w14:paraId="321F6B1F" w14:textId="77777777" w:rsidR="00A707D0" w:rsidRDefault="00A707D0" w:rsidP="000367F0">
      <w:pPr>
        <w:rPr>
          <w:sz w:val="24"/>
          <w:szCs w:val="24"/>
        </w:rPr>
      </w:pPr>
    </w:p>
    <w:p w14:paraId="68E4B4A7" w14:textId="77777777" w:rsidR="00A707D0" w:rsidRDefault="00A707D0" w:rsidP="000367F0">
      <w:pPr>
        <w:rPr>
          <w:sz w:val="24"/>
          <w:szCs w:val="24"/>
        </w:rPr>
      </w:pPr>
    </w:p>
    <w:p w14:paraId="0BA26B5F" w14:textId="77777777" w:rsidR="00A707D0" w:rsidRDefault="00A707D0" w:rsidP="000367F0">
      <w:pPr>
        <w:rPr>
          <w:sz w:val="24"/>
          <w:szCs w:val="24"/>
        </w:rPr>
      </w:pPr>
    </w:p>
    <w:p w14:paraId="3127A595" w14:textId="77777777" w:rsidR="00A707D0" w:rsidRDefault="00A707D0" w:rsidP="000367F0">
      <w:pPr>
        <w:rPr>
          <w:sz w:val="24"/>
          <w:szCs w:val="24"/>
        </w:rPr>
      </w:pPr>
    </w:p>
    <w:p w14:paraId="38CC25F9" w14:textId="62199DC4" w:rsidR="009B543B" w:rsidRPr="000F46BD" w:rsidRDefault="009B543B" w:rsidP="000367F0">
      <w:pPr>
        <w:jc w:val="center"/>
        <w:rPr>
          <w:rFonts w:asciiTheme="minorHAnsi" w:hAnsiTheme="minorHAnsi" w:cstheme="minorHAnsi"/>
          <w:b/>
          <w:bCs/>
        </w:rPr>
      </w:pPr>
      <w:r w:rsidRPr="000F46BD">
        <w:rPr>
          <w:rFonts w:asciiTheme="minorHAnsi" w:hAnsiTheme="minorHAnsi" w:cstheme="minorHAnsi"/>
          <w:b/>
          <w:bCs/>
        </w:rPr>
        <w:lastRenderedPageBreak/>
        <w:t>ANEXO I</w:t>
      </w:r>
    </w:p>
    <w:p w14:paraId="6F4654BC" w14:textId="5B1541E3" w:rsidR="003A5838" w:rsidRPr="00793AAA" w:rsidRDefault="009B543B" w:rsidP="00793AAA">
      <w:pPr>
        <w:jc w:val="center"/>
        <w:rPr>
          <w:rFonts w:asciiTheme="minorHAnsi" w:hAnsiTheme="minorHAnsi" w:cstheme="minorHAnsi"/>
          <w:b/>
          <w:bCs/>
        </w:rPr>
      </w:pPr>
      <w:r w:rsidRPr="000F46BD">
        <w:rPr>
          <w:rFonts w:asciiTheme="minorHAnsi" w:hAnsiTheme="minorHAnsi" w:cstheme="minorHAnsi"/>
          <w:b/>
          <w:bCs/>
        </w:rPr>
        <w:t>FORMULÁRIO DE CANDIDATURA</w:t>
      </w:r>
    </w:p>
    <w:p w14:paraId="496CEC20" w14:textId="202C5229" w:rsidR="003A5838" w:rsidRPr="00793AAA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Nome ou designação social do candidato:</w:t>
      </w:r>
    </w:p>
    <w:p w14:paraId="72AB564C" w14:textId="77777777" w:rsidR="003A5838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______________________________________________________________________</w:t>
      </w:r>
    </w:p>
    <w:p w14:paraId="321A972C" w14:textId="77777777" w:rsidR="003A5838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</w:p>
    <w:p w14:paraId="75584C94" w14:textId="5F58A18B" w:rsidR="003A5838" w:rsidRPr="00793AAA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Morada ou sede do candidato:</w:t>
      </w:r>
    </w:p>
    <w:p w14:paraId="3B941B9D" w14:textId="598D7875" w:rsidR="0012113C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______________________________________________________________________</w:t>
      </w:r>
    </w:p>
    <w:p w14:paraId="0A3B4E02" w14:textId="663A499B" w:rsidR="0012113C" w:rsidRPr="00793AAA" w:rsidRDefault="0012113C" w:rsidP="003A5838">
      <w:pPr>
        <w:spacing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Email:</w:t>
      </w:r>
    </w:p>
    <w:p w14:paraId="40D909C5" w14:textId="623C843E" w:rsidR="0012113C" w:rsidRPr="003A5838" w:rsidRDefault="0012113C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_______________________________________________________________________</w:t>
      </w:r>
    </w:p>
    <w:p w14:paraId="3741F364" w14:textId="77777777" w:rsidR="003A5838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</w:p>
    <w:p w14:paraId="78231D17" w14:textId="77777777" w:rsidR="003A5838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Código Postal</w:t>
      </w: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 xml:space="preserve">: ______/______ </w:t>
      </w:r>
      <w:r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Localidade</w:t>
      </w: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: ______________</w:t>
      </w:r>
    </w:p>
    <w:p w14:paraId="761FEC6B" w14:textId="77777777" w:rsidR="003A5838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</w:p>
    <w:p w14:paraId="41BDC8D2" w14:textId="77777777" w:rsid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Telefone/ Telemóvel</w:t>
      </w: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: __________</w:t>
      </w:r>
    </w:p>
    <w:p w14:paraId="02BF819C" w14:textId="77777777" w:rsidR="00793AAA" w:rsidRPr="003A5838" w:rsidRDefault="00793AAA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</w:p>
    <w:p w14:paraId="28A263B8" w14:textId="3660AEB9" w:rsidR="003A5838" w:rsidRDefault="00793AAA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Tipo de ocupação</w:t>
      </w:r>
      <w:r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 xml:space="preserve">: </w:t>
      </w:r>
    </w:p>
    <w:p w14:paraId="49A6CD74" w14:textId="0024C507" w:rsidR="00793AAA" w:rsidRDefault="00793AAA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3DE7" wp14:editId="390C8546">
                <wp:simplePos x="0" y="0"/>
                <wp:positionH relativeFrom="column">
                  <wp:posOffset>4573905</wp:posOffset>
                </wp:positionH>
                <wp:positionV relativeFrom="paragraph">
                  <wp:posOffset>40640</wp:posOffset>
                </wp:positionV>
                <wp:extent cx="365760" cy="182880"/>
                <wp:effectExtent l="0" t="0" r="15240" b="26670"/>
                <wp:wrapNone/>
                <wp:docPr id="2087493808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DFE19" id="Retângulo 2" o:spid="_x0000_s1026" style="position:absolute;margin-left:360.15pt;margin-top:3.2pt;width:28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" fillcolor="#4472c4 [3204]" strokecolor="#09101d [484]" strokeweight="1pt"/>
            </w:pict>
          </mc:Fallback>
        </mc:AlternateContent>
      </w:r>
      <w:r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 xml:space="preserve">Prestação de serviços de restauração e bebidas de caráter não sedentário </w:t>
      </w:r>
    </w:p>
    <w:p w14:paraId="34D41246" w14:textId="79BB5353" w:rsidR="00793AAA" w:rsidRPr="003A5838" w:rsidRDefault="00793AAA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22C34" wp14:editId="47F3EB57">
                <wp:simplePos x="0" y="0"/>
                <wp:positionH relativeFrom="column">
                  <wp:posOffset>4579620</wp:posOffset>
                </wp:positionH>
                <wp:positionV relativeFrom="paragraph">
                  <wp:posOffset>6985</wp:posOffset>
                </wp:positionV>
                <wp:extent cx="365760" cy="182880"/>
                <wp:effectExtent l="0" t="0" r="15240" b="26670"/>
                <wp:wrapNone/>
                <wp:docPr id="92982046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6CDB3" id="Retângulo 2" o:spid="_x0000_s1026" style="position:absolute;margin-left:360.6pt;margin-top:.55pt;width:28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" fillcolor="#4472c4" strokecolor="#172c51" strokeweight="1pt"/>
            </w:pict>
          </mc:Fallback>
        </mc:AlternateContent>
      </w:r>
      <w:r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Venda ambulante</w:t>
      </w:r>
      <w:r w:rsidR="000367F0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* (___________________________________________)</w:t>
      </w:r>
    </w:p>
    <w:p w14:paraId="155BC26D" w14:textId="2880A7CA" w:rsidR="003A5838" w:rsidRPr="00793AAA" w:rsidRDefault="00793AAA" w:rsidP="003A5838">
      <w:pPr>
        <w:spacing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Lugar a</w:t>
      </w:r>
      <w:r w:rsidR="003A5838"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que se</w:t>
      </w:r>
      <w:r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candidata (caso se trate de prestação de serviços de restauração e bebidas de caráter não sedentário</w:t>
      </w:r>
      <w:r w:rsidR="003A5838"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)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 ou local para a venda ambulante</w:t>
      </w:r>
      <w:r w:rsidR="003A5838" w:rsidRPr="00793AAA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:</w:t>
      </w:r>
    </w:p>
    <w:p w14:paraId="387A6016" w14:textId="65269FAA" w:rsidR="003A5838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______________________________________________________________________</w:t>
      </w:r>
    </w:p>
    <w:p w14:paraId="4AC7555B" w14:textId="3F7DB152" w:rsidR="00793AAA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______________________________________________________________________</w:t>
      </w:r>
    </w:p>
    <w:p w14:paraId="074952AD" w14:textId="5D07D9BA" w:rsidR="003A5838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 xml:space="preserve">Declaro que tomei conhecimento de todas as regras constantes no EDITAL e que remeto em anexo ao formulário de candidatura os documentos requeridos. </w:t>
      </w:r>
    </w:p>
    <w:p w14:paraId="22F568E7" w14:textId="77777777" w:rsidR="003A5838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__________________, _____ de ____________________ 2023</w:t>
      </w:r>
    </w:p>
    <w:p w14:paraId="3BB7731F" w14:textId="77777777" w:rsidR="003A5838" w:rsidRPr="003A5838" w:rsidRDefault="003A5838" w:rsidP="003A5838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</w:p>
    <w:p w14:paraId="07C8335F" w14:textId="77777777" w:rsidR="003A5838" w:rsidRPr="003A5838" w:rsidRDefault="003A5838" w:rsidP="003A5838">
      <w:pPr>
        <w:spacing w:line="259" w:lineRule="auto"/>
        <w:jc w:val="center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_____________________________________________________________________</w:t>
      </w:r>
    </w:p>
    <w:p w14:paraId="06AF7741" w14:textId="7756295C" w:rsidR="000367F0" w:rsidRDefault="003A5838" w:rsidP="000367F0">
      <w:pPr>
        <w:spacing w:line="259" w:lineRule="auto"/>
        <w:jc w:val="center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3A5838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(Assinatura</w:t>
      </w:r>
      <w:r w:rsidR="000367F0"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)</w:t>
      </w:r>
    </w:p>
    <w:p w14:paraId="64B88C6E" w14:textId="6BC6B12B" w:rsidR="000367F0" w:rsidRPr="000367F0" w:rsidRDefault="000367F0" w:rsidP="000367F0">
      <w:pPr>
        <w:spacing w:line="259" w:lineRule="auto"/>
        <w:jc w:val="both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  <w:t>*Indicar o tipo/atividade de venda ambulante</w:t>
      </w:r>
    </w:p>
    <w:p w14:paraId="4EC5067E" w14:textId="533CF749" w:rsidR="00180822" w:rsidRPr="00793AAA" w:rsidRDefault="00180822" w:rsidP="00793AAA">
      <w:pPr>
        <w:spacing w:line="259" w:lineRule="auto"/>
        <w:jc w:val="center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18082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lastRenderedPageBreak/>
        <w:t>ANEXO II</w:t>
      </w:r>
    </w:p>
    <w:p w14:paraId="05A888FC" w14:textId="2D160709" w:rsidR="00180822" w:rsidRPr="00D26DF3" w:rsidRDefault="00180822" w:rsidP="00180822">
      <w:pPr>
        <w:spacing w:line="259" w:lineRule="auto"/>
        <w:jc w:val="center"/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</w:pPr>
      <w:r w:rsidRPr="00D26DF3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GRELHA DE ANÁLISE DAS PROPOSTAS</w:t>
      </w:r>
      <w:r w:rsidR="00D26DF3" w:rsidRPr="00D26DF3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 PARA PRESTAÇÃO DE SERVIÇOS DE RESTAURAÇÃO E BEBIDAS DE CARÁTER NÃO SEDENTÁRIO</w:t>
      </w:r>
    </w:p>
    <w:p w14:paraId="55956B79" w14:textId="23F19331" w:rsidR="00180822" w:rsidRPr="00180822" w:rsidRDefault="00180822" w:rsidP="00180822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b/>
          <w:bCs/>
          <w:sz w:val="24"/>
          <w:szCs w:val="24"/>
        </w:rPr>
        <w:t>Qualidade do Projeto comercial (60%):</w:t>
      </w:r>
    </w:p>
    <w:p w14:paraId="6048E150" w14:textId="77777777" w:rsidR="00180822" w:rsidRPr="00180822" w:rsidRDefault="00180822" w:rsidP="00180822">
      <w:pPr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Estudo Prévio </w:t>
      </w:r>
      <w:r w:rsidRPr="00180822">
        <w:rPr>
          <w:rFonts w:asciiTheme="minorHAnsi" w:eastAsiaTheme="minorHAnsi" w:hAnsiTheme="minorHAnsi" w:cstheme="minorHAnsi"/>
          <w:bCs/>
          <w:sz w:val="24"/>
          <w:szCs w:val="24"/>
        </w:rPr>
        <w:t>– 50%:</w:t>
      </w:r>
    </w:p>
    <w:p w14:paraId="66F8AA87" w14:textId="77777777" w:rsidR="00180822" w:rsidRPr="00180822" w:rsidRDefault="00180822" w:rsidP="00180822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- Reduzido – 8 </w:t>
      </w:r>
    </w:p>
    <w:p w14:paraId="6CB2EF88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Satisfatório – 12</w:t>
      </w:r>
    </w:p>
    <w:p w14:paraId="279C233A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Bom – 16</w:t>
      </w:r>
    </w:p>
    <w:p w14:paraId="2C00346C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- Muito Bom – 20 </w:t>
      </w:r>
    </w:p>
    <w:p w14:paraId="1EE7F099" w14:textId="77777777" w:rsidR="00180822" w:rsidRDefault="00180822" w:rsidP="00180822">
      <w:pPr>
        <w:autoSpaceDE w:val="0"/>
        <w:autoSpaceDN w:val="0"/>
        <w:adjustRightInd w:val="0"/>
        <w:spacing w:before="120" w:after="0" w:line="240" w:lineRule="auto"/>
        <w:ind w:left="141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Na análise do estudo prévio são, entre outros, tidos em conta, a apresentação de plantas de instalação dos equipamentos, memória descritiva, investimentos previstos e carta de intenção.</w:t>
      </w:r>
    </w:p>
    <w:p w14:paraId="3A3EF054" w14:textId="77777777" w:rsidR="00344422" w:rsidRPr="00180822" w:rsidRDefault="00344422" w:rsidP="00180822">
      <w:pPr>
        <w:autoSpaceDE w:val="0"/>
        <w:autoSpaceDN w:val="0"/>
        <w:adjustRightInd w:val="0"/>
        <w:spacing w:before="120" w:after="0" w:line="240" w:lineRule="auto"/>
        <w:ind w:left="1416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305DD7F" w14:textId="77777777" w:rsidR="00180822" w:rsidRPr="00180822" w:rsidRDefault="00180822" w:rsidP="00180822">
      <w:pPr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Importância da prestação de serviços para a ocupação e dinamização do espaço público </w:t>
      </w:r>
      <w:r w:rsidRPr="00180822">
        <w:rPr>
          <w:rFonts w:asciiTheme="minorHAnsi" w:eastAsiaTheme="minorHAnsi" w:hAnsiTheme="minorHAnsi" w:cstheme="minorHAnsi"/>
          <w:bCs/>
          <w:sz w:val="24"/>
          <w:szCs w:val="24"/>
        </w:rPr>
        <w:t>– 50%:</w:t>
      </w:r>
    </w:p>
    <w:p w14:paraId="530F28A7" w14:textId="77777777" w:rsidR="00180822" w:rsidRPr="00180822" w:rsidRDefault="00180822" w:rsidP="00180822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Reduzida – 8</w:t>
      </w:r>
    </w:p>
    <w:p w14:paraId="07976E81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Satisfatória – 12</w:t>
      </w:r>
    </w:p>
    <w:p w14:paraId="57770A8D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Importante – 16</w:t>
      </w:r>
    </w:p>
    <w:p w14:paraId="0CDCAC33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Muito importante – 20</w:t>
      </w:r>
    </w:p>
    <w:p w14:paraId="51803C59" w14:textId="1795FC49" w:rsidR="00180822" w:rsidRPr="00180822" w:rsidRDefault="00180822" w:rsidP="00D26DF3">
      <w:pPr>
        <w:autoSpaceDE w:val="0"/>
        <w:autoSpaceDN w:val="0"/>
        <w:adjustRightInd w:val="0"/>
        <w:spacing w:before="120" w:after="0" w:line="240" w:lineRule="auto"/>
        <w:ind w:left="141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É tido em conta o contributo para a diversidade, qualidade e originalidade da oferta </w:t>
      </w:r>
      <w:r w:rsidR="00D26DF3">
        <w:rPr>
          <w:rFonts w:asciiTheme="minorHAnsi" w:eastAsiaTheme="minorHAnsi" w:hAnsiTheme="minorHAnsi" w:cstheme="minorHAnsi"/>
          <w:sz w:val="24"/>
          <w:szCs w:val="24"/>
        </w:rPr>
        <w:t>existente no espaço público e zona envolvente ao lugar a ocupar.</w:t>
      </w:r>
    </w:p>
    <w:p w14:paraId="3F9815DF" w14:textId="77777777" w:rsidR="00180822" w:rsidRPr="00180822" w:rsidRDefault="00180822" w:rsidP="00180822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b/>
          <w:bCs/>
          <w:sz w:val="24"/>
          <w:szCs w:val="24"/>
        </w:rPr>
        <w:t>Currículo (40%):</w:t>
      </w:r>
    </w:p>
    <w:p w14:paraId="488BE94C" w14:textId="77777777" w:rsidR="00180822" w:rsidRPr="00180822" w:rsidRDefault="00180822" w:rsidP="00180822">
      <w:pPr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Experiência profissional na atividade a que se candidata </w:t>
      </w:r>
      <w:r w:rsidRPr="00180822">
        <w:rPr>
          <w:rFonts w:asciiTheme="minorHAnsi" w:eastAsiaTheme="minorHAnsi" w:hAnsiTheme="minorHAnsi" w:cstheme="minorHAnsi"/>
          <w:bCs/>
          <w:sz w:val="24"/>
          <w:szCs w:val="24"/>
        </w:rPr>
        <w:t>– 40%:</w:t>
      </w:r>
    </w:p>
    <w:p w14:paraId="3A81E7EB" w14:textId="77777777" w:rsidR="00180822" w:rsidRPr="00180822" w:rsidRDefault="00180822" w:rsidP="00180822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Sem experiência, não indica ou não comprova – 8</w:t>
      </w:r>
    </w:p>
    <w:p w14:paraId="24AAFE03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Até 5 anos (inclusive) – 12</w:t>
      </w:r>
    </w:p>
    <w:p w14:paraId="4EDF722F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Mais de 5 anos até 10 anos (inclusive) – 16</w:t>
      </w:r>
    </w:p>
    <w:p w14:paraId="6D2C5EA5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Mais de 10 anos – 20</w:t>
      </w:r>
    </w:p>
    <w:p w14:paraId="5A37DD85" w14:textId="77777777" w:rsidR="00180822" w:rsidRPr="00180822" w:rsidRDefault="00180822" w:rsidP="00180822">
      <w:pPr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Experiência Profissional noutras atividades – </w:t>
      </w:r>
      <w:r w:rsidRPr="00180822">
        <w:rPr>
          <w:rFonts w:asciiTheme="minorHAnsi" w:eastAsiaTheme="minorHAnsi" w:hAnsiTheme="minorHAnsi" w:cstheme="minorHAnsi"/>
          <w:bCs/>
          <w:sz w:val="24"/>
          <w:szCs w:val="24"/>
        </w:rPr>
        <w:t>30%:</w:t>
      </w:r>
    </w:p>
    <w:p w14:paraId="2C3A21A4" w14:textId="77777777" w:rsidR="00180822" w:rsidRPr="00180822" w:rsidRDefault="00180822" w:rsidP="00180822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- Sem experiência, não indica ou não comprova – 8 </w:t>
      </w:r>
    </w:p>
    <w:p w14:paraId="4D2960C0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Até 5 anos (inclusive) – 12</w:t>
      </w:r>
    </w:p>
    <w:p w14:paraId="47718D3A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- Mais de 5 anos até 10 anos (inclusive) – 16 </w:t>
      </w:r>
    </w:p>
    <w:p w14:paraId="6A43BDFD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Mais de 10 anos – 20</w:t>
      </w:r>
    </w:p>
    <w:p w14:paraId="43DC7D89" w14:textId="77777777" w:rsidR="00180822" w:rsidRPr="00180822" w:rsidRDefault="00180822" w:rsidP="00180822">
      <w:pPr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 xml:space="preserve">Formação profissional na área da atividade a que se candidata – </w:t>
      </w:r>
      <w:r w:rsidRPr="00180822">
        <w:rPr>
          <w:rFonts w:asciiTheme="minorHAnsi" w:eastAsiaTheme="minorHAnsi" w:hAnsiTheme="minorHAnsi" w:cstheme="minorHAnsi"/>
          <w:bCs/>
          <w:sz w:val="24"/>
          <w:szCs w:val="24"/>
        </w:rPr>
        <w:t>30%:</w:t>
      </w:r>
    </w:p>
    <w:p w14:paraId="7CC8B673" w14:textId="77777777" w:rsidR="00180822" w:rsidRPr="00180822" w:rsidRDefault="00180822" w:rsidP="00180822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Não possui, não indica ou não comprova – 8</w:t>
      </w:r>
    </w:p>
    <w:p w14:paraId="3B0C5722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Até 35 horas (inclusive) – 12</w:t>
      </w:r>
    </w:p>
    <w:p w14:paraId="637788D8" w14:textId="77777777" w:rsidR="00180822" w:rsidRP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Mais de 35 horas até 100 horas (inclusive) – 16</w:t>
      </w:r>
    </w:p>
    <w:p w14:paraId="5BEAB101" w14:textId="139A7CB2" w:rsidR="00180822" w:rsidRDefault="00180822" w:rsidP="00180822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80822">
        <w:rPr>
          <w:rFonts w:asciiTheme="minorHAnsi" w:eastAsiaTheme="minorHAnsi" w:hAnsiTheme="minorHAnsi" w:cstheme="minorHAnsi"/>
          <w:sz w:val="24"/>
          <w:szCs w:val="24"/>
        </w:rPr>
        <w:t>- Mais de 100 horas – 20</w:t>
      </w:r>
    </w:p>
    <w:p w14:paraId="68206CC1" w14:textId="77777777" w:rsidR="009E5FF1" w:rsidRDefault="009E5FF1" w:rsidP="009E5F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D11B086" w14:textId="3AADD41B" w:rsidR="009E5FF1" w:rsidRPr="00793AAA" w:rsidRDefault="009E5FF1" w:rsidP="009E5FF1">
      <w:pPr>
        <w:spacing w:line="259" w:lineRule="auto"/>
        <w:jc w:val="center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 w:rsidRPr="0018082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ANEXO II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I</w:t>
      </w:r>
    </w:p>
    <w:p w14:paraId="73C3C8AD" w14:textId="5818364D" w:rsidR="009E5FF1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1BCC3475" wp14:editId="2803A767">
            <wp:extent cx="5400675" cy="7696200"/>
            <wp:effectExtent l="0" t="0" r="9525" b="0"/>
            <wp:docPr id="23341740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B686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39EC8DE0" w14:textId="56238B94" w:rsidR="00A6332F" w:rsidRDefault="00A6332F" w:rsidP="00A6332F">
      <w:pPr>
        <w:spacing w:line="259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18082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ANEXO I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V</w:t>
      </w:r>
    </w:p>
    <w:p w14:paraId="41E9D1E4" w14:textId="0FAB5659" w:rsidR="00A6332F" w:rsidRDefault="00A6332F" w:rsidP="00A6332F">
      <w:pPr>
        <w:spacing w:line="259" w:lineRule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69F76B7F" wp14:editId="413E5763">
            <wp:extent cx="5391150" cy="7648575"/>
            <wp:effectExtent l="0" t="0" r="0" b="9525"/>
            <wp:docPr id="28915056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11C7" w14:textId="77777777" w:rsidR="00A6332F" w:rsidRDefault="00A6332F" w:rsidP="00A6332F">
      <w:pPr>
        <w:spacing w:line="259" w:lineRule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</w:p>
    <w:p w14:paraId="5D67BD4E" w14:textId="4AC4EC37" w:rsidR="00A6332F" w:rsidRDefault="00A6332F" w:rsidP="00A6332F">
      <w:pPr>
        <w:spacing w:line="259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18082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ANEXO 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V</w:t>
      </w:r>
    </w:p>
    <w:p w14:paraId="4040D821" w14:textId="002864B0" w:rsidR="00A6332F" w:rsidRDefault="00A6332F" w:rsidP="00A6332F">
      <w:pPr>
        <w:spacing w:line="259" w:lineRule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2C6314DD" wp14:editId="4F941CF9">
            <wp:extent cx="5400675" cy="3819525"/>
            <wp:effectExtent l="0" t="0" r="9525" b="9525"/>
            <wp:docPr id="194556635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9D58E" w14:textId="77777777" w:rsidR="00A6332F" w:rsidRPr="00793AAA" w:rsidRDefault="00A6332F" w:rsidP="00A6332F">
      <w:pPr>
        <w:spacing w:line="259" w:lineRule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</w:p>
    <w:p w14:paraId="63C6D1B3" w14:textId="77777777" w:rsidR="00A6332F" w:rsidRPr="00793AAA" w:rsidRDefault="00A6332F" w:rsidP="00A6332F">
      <w:pPr>
        <w:spacing w:line="259" w:lineRule="auto"/>
        <w:rPr>
          <w:rFonts w:asciiTheme="minorHAnsi" w:eastAsiaTheme="minorHAnsi" w:hAnsiTheme="minorHAnsi" w:cstheme="minorHAnsi"/>
          <w:kern w:val="2"/>
          <w:sz w:val="24"/>
          <w:szCs w:val="24"/>
          <w14:ligatures w14:val="standardContextual"/>
        </w:rPr>
      </w:pPr>
    </w:p>
    <w:p w14:paraId="6A3CCF60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60377A40" w14:textId="2261100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173D4269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6643EDB9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43BB10B8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3303866F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7705DD60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2DBDA0EE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76AC62A7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2B508B73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171E04D4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5FC1CDC3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72083C91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7B5423B6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027DEA8B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713F84AC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0258E1B1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204D1BE4" w14:textId="77777777" w:rsidR="00A6332F" w:rsidRDefault="00A6332F" w:rsidP="009E5FF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61A5B750" w14:textId="74675F38" w:rsidR="00A6332F" w:rsidRDefault="00A6332F" w:rsidP="00A6332F">
      <w:pPr>
        <w:spacing w:line="259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18082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ANEXO 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V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I</w:t>
      </w:r>
    </w:p>
    <w:p w14:paraId="17ED9C29" w14:textId="65C21968" w:rsidR="003309BD" w:rsidRDefault="003309BD" w:rsidP="003309BD">
      <w:pPr>
        <w:spacing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36599395" wp14:editId="0B375B9C">
            <wp:extent cx="5391150" cy="7591425"/>
            <wp:effectExtent l="0" t="0" r="0" b="9525"/>
            <wp:docPr id="31162285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6DED" w14:textId="77777777" w:rsidR="003309BD" w:rsidRDefault="003309BD" w:rsidP="003309BD">
      <w:pPr>
        <w:spacing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</w:p>
    <w:p w14:paraId="69CC6D58" w14:textId="26BFF985" w:rsidR="003309BD" w:rsidRDefault="003309BD" w:rsidP="003309BD">
      <w:pPr>
        <w:spacing w:line="259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18082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ANEXO 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V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II</w:t>
      </w:r>
    </w:p>
    <w:p w14:paraId="424C386D" w14:textId="11C11BFC" w:rsidR="003309BD" w:rsidRDefault="003309BD" w:rsidP="003309BD">
      <w:pPr>
        <w:spacing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13578FF1" wp14:editId="4E4A418A">
            <wp:extent cx="5391150" cy="7600950"/>
            <wp:effectExtent l="0" t="0" r="0" b="0"/>
            <wp:docPr id="125934793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C680" w14:textId="77777777" w:rsidR="003309BD" w:rsidRDefault="003309BD" w:rsidP="003309BD">
      <w:pPr>
        <w:spacing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</w:p>
    <w:p w14:paraId="0EA0AEC1" w14:textId="7A590D80" w:rsidR="003309BD" w:rsidRDefault="003309BD" w:rsidP="003309BD">
      <w:pPr>
        <w:spacing w:line="259" w:lineRule="auto"/>
        <w:jc w:val="center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 w:rsidRPr="00180822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 xml:space="preserve">ANEXO 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V</w:t>
      </w:r>
      <w: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  <w:t>III</w:t>
      </w:r>
    </w:p>
    <w:p w14:paraId="3BACD31B" w14:textId="32CCD274" w:rsidR="003309BD" w:rsidRDefault="003309BD" w:rsidP="003309BD">
      <w:pPr>
        <w:spacing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4A36D2D8" wp14:editId="42C24B3A">
            <wp:extent cx="5400675" cy="3819525"/>
            <wp:effectExtent l="0" t="0" r="9525" b="9525"/>
            <wp:docPr id="53881710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EB8B4" w14:textId="77777777" w:rsidR="003309BD" w:rsidRDefault="003309BD" w:rsidP="003309BD">
      <w:pPr>
        <w:spacing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</w:p>
    <w:p w14:paraId="7A09ECC0" w14:textId="77777777" w:rsidR="003309BD" w:rsidRPr="00A6332F" w:rsidRDefault="003309BD" w:rsidP="003309BD">
      <w:pPr>
        <w:spacing w:line="259" w:lineRule="auto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14:ligatures w14:val="standardContextual"/>
        </w:rPr>
      </w:pPr>
    </w:p>
    <w:sectPr w:rsidR="003309BD" w:rsidRPr="00A6332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F63B" w14:textId="77777777" w:rsidR="00BA3EDF" w:rsidRDefault="00BA3EDF" w:rsidP="00142EAC">
      <w:pPr>
        <w:spacing w:after="0" w:line="240" w:lineRule="auto"/>
      </w:pPr>
      <w:r>
        <w:separator/>
      </w:r>
    </w:p>
  </w:endnote>
  <w:endnote w:type="continuationSeparator" w:id="0">
    <w:p w14:paraId="35F1FF33" w14:textId="77777777" w:rsidR="00BA3EDF" w:rsidRDefault="00BA3EDF" w:rsidP="0014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D6B0" w14:textId="77777777" w:rsidR="00BA3EDF" w:rsidRDefault="00BA3EDF" w:rsidP="00142EAC">
      <w:pPr>
        <w:spacing w:after="0" w:line="240" w:lineRule="auto"/>
      </w:pPr>
      <w:r>
        <w:separator/>
      </w:r>
    </w:p>
  </w:footnote>
  <w:footnote w:type="continuationSeparator" w:id="0">
    <w:p w14:paraId="570E01AE" w14:textId="77777777" w:rsidR="00BA3EDF" w:rsidRDefault="00BA3EDF" w:rsidP="0014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3B32" w14:textId="5C189215" w:rsidR="00142EAC" w:rsidRDefault="00142EAC" w:rsidP="00142EAC">
    <w:pPr>
      <w:pStyle w:val="Cabealho"/>
      <w:jc w:val="center"/>
    </w:pPr>
    <w:r>
      <w:rPr>
        <w:noProof/>
        <w14:ligatures w14:val="standardContextual"/>
      </w:rPr>
      <w:drawing>
        <wp:inline distT="0" distB="0" distL="0" distR="0" wp14:anchorId="35A9087F" wp14:editId="30B7B3F3">
          <wp:extent cx="3228975" cy="1003935"/>
          <wp:effectExtent l="0" t="0" r="9525" b="5715"/>
          <wp:docPr id="495196441" name="Imagem 1" descr="Uma imagem com texto, captura de ecrã, design gráfic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196441" name="Imagem 1" descr="Uma imagem com texto, captura de ecrã, design gráfic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DB8"/>
    <w:multiLevelType w:val="hybridMultilevel"/>
    <w:tmpl w:val="594881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8A"/>
    <w:multiLevelType w:val="hybridMultilevel"/>
    <w:tmpl w:val="8188CA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B73"/>
    <w:multiLevelType w:val="hybridMultilevel"/>
    <w:tmpl w:val="C25CED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54B3"/>
    <w:multiLevelType w:val="hybridMultilevel"/>
    <w:tmpl w:val="46161D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4FC"/>
    <w:multiLevelType w:val="hybridMultilevel"/>
    <w:tmpl w:val="CBA4F7E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3606E"/>
    <w:multiLevelType w:val="hybridMultilevel"/>
    <w:tmpl w:val="5DC841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0C75"/>
    <w:multiLevelType w:val="hybridMultilevel"/>
    <w:tmpl w:val="1026C00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5418"/>
    <w:multiLevelType w:val="hybridMultilevel"/>
    <w:tmpl w:val="CDA26880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>
      <w:start w:val="1"/>
      <w:numFmt w:val="lowerLetter"/>
      <w:lvlText w:val="%2."/>
      <w:lvlJc w:val="left"/>
      <w:pPr>
        <w:ind w:left="1866" w:hanging="360"/>
      </w:pPr>
    </w:lvl>
    <w:lvl w:ilvl="2" w:tplc="0816001B">
      <w:start w:val="1"/>
      <w:numFmt w:val="lowerRoman"/>
      <w:lvlText w:val="%3."/>
      <w:lvlJc w:val="right"/>
      <w:pPr>
        <w:ind w:left="2586" w:hanging="180"/>
      </w:pPr>
    </w:lvl>
    <w:lvl w:ilvl="3" w:tplc="0816000F">
      <w:start w:val="1"/>
      <w:numFmt w:val="decimal"/>
      <w:lvlText w:val="%4."/>
      <w:lvlJc w:val="left"/>
      <w:pPr>
        <w:ind w:left="3306" w:hanging="360"/>
      </w:pPr>
    </w:lvl>
    <w:lvl w:ilvl="4" w:tplc="08160019">
      <w:start w:val="1"/>
      <w:numFmt w:val="lowerLetter"/>
      <w:lvlText w:val="%5."/>
      <w:lvlJc w:val="left"/>
      <w:pPr>
        <w:ind w:left="4026" w:hanging="360"/>
      </w:pPr>
    </w:lvl>
    <w:lvl w:ilvl="5" w:tplc="0816001B">
      <w:start w:val="1"/>
      <w:numFmt w:val="lowerRoman"/>
      <w:lvlText w:val="%6."/>
      <w:lvlJc w:val="right"/>
      <w:pPr>
        <w:ind w:left="4746" w:hanging="180"/>
      </w:pPr>
    </w:lvl>
    <w:lvl w:ilvl="6" w:tplc="0816000F">
      <w:start w:val="1"/>
      <w:numFmt w:val="decimal"/>
      <w:lvlText w:val="%7."/>
      <w:lvlJc w:val="left"/>
      <w:pPr>
        <w:ind w:left="5466" w:hanging="360"/>
      </w:pPr>
    </w:lvl>
    <w:lvl w:ilvl="7" w:tplc="08160019">
      <w:start w:val="1"/>
      <w:numFmt w:val="lowerLetter"/>
      <w:lvlText w:val="%8."/>
      <w:lvlJc w:val="left"/>
      <w:pPr>
        <w:ind w:left="6186" w:hanging="360"/>
      </w:pPr>
    </w:lvl>
    <w:lvl w:ilvl="8" w:tplc="0816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F5441B"/>
    <w:multiLevelType w:val="hybridMultilevel"/>
    <w:tmpl w:val="F28ED19A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1E0C19"/>
    <w:multiLevelType w:val="hybridMultilevel"/>
    <w:tmpl w:val="A74ED8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B66F6"/>
    <w:multiLevelType w:val="hybridMultilevel"/>
    <w:tmpl w:val="945055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A3A4C"/>
    <w:multiLevelType w:val="hybridMultilevel"/>
    <w:tmpl w:val="45567D4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432D98"/>
    <w:multiLevelType w:val="hybridMultilevel"/>
    <w:tmpl w:val="1D8E2132"/>
    <w:lvl w:ilvl="0" w:tplc="B64E482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94579D8"/>
    <w:multiLevelType w:val="hybridMultilevel"/>
    <w:tmpl w:val="56B25C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343"/>
    <w:multiLevelType w:val="hybridMultilevel"/>
    <w:tmpl w:val="A5E0F342"/>
    <w:lvl w:ilvl="0" w:tplc="C57CD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4300A1"/>
    <w:multiLevelType w:val="hybridMultilevel"/>
    <w:tmpl w:val="1EF630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AF21A0"/>
    <w:multiLevelType w:val="hybridMultilevel"/>
    <w:tmpl w:val="741E0E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6DE1"/>
    <w:multiLevelType w:val="hybridMultilevel"/>
    <w:tmpl w:val="458C73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4771A"/>
    <w:multiLevelType w:val="hybridMultilevel"/>
    <w:tmpl w:val="F8C645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72053"/>
    <w:multiLevelType w:val="hybridMultilevel"/>
    <w:tmpl w:val="74D238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86CD7"/>
    <w:multiLevelType w:val="hybridMultilevel"/>
    <w:tmpl w:val="01940C88"/>
    <w:lvl w:ilvl="0" w:tplc="D33C6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3272A"/>
    <w:multiLevelType w:val="hybridMultilevel"/>
    <w:tmpl w:val="78E8C5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DB7"/>
    <w:multiLevelType w:val="hybridMultilevel"/>
    <w:tmpl w:val="0532BE1E"/>
    <w:lvl w:ilvl="0" w:tplc="08160015">
      <w:start w:val="1"/>
      <w:numFmt w:val="upp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A60F62"/>
    <w:multiLevelType w:val="hybridMultilevel"/>
    <w:tmpl w:val="9D0E98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229C1"/>
    <w:multiLevelType w:val="hybridMultilevel"/>
    <w:tmpl w:val="8B1C1B32"/>
    <w:lvl w:ilvl="0" w:tplc="78003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B7054E"/>
    <w:multiLevelType w:val="hybridMultilevel"/>
    <w:tmpl w:val="594881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C450F"/>
    <w:multiLevelType w:val="hybridMultilevel"/>
    <w:tmpl w:val="1BCE29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C2DE3"/>
    <w:multiLevelType w:val="hybridMultilevel"/>
    <w:tmpl w:val="1EF630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5428A2"/>
    <w:multiLevelType w:val="hybridMultilevel"/>
    <w:tmpl w:val="46CEA0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941FA"/>
    <w:multiLevelType w:val="hybridMultilevel"/>
    <w:tmpl w:val="B70CFE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1660B"/>
    <w:multiLevelType w:val="hybridMultilevel"/>
    <w:tmpl w:val="F6BE686E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2027EE0"/>
    <w:multiLevelType w:val="hybridMultilevel"/>
    <w:tmpl w:val="961AD4F8"/>
    <w:lvl w:ilvl="0" w:tplc="334C6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942F82"/>
    <w:multiLevelType w:val="hybridMultilevel"/>
    <w:tmpl w:val="857A29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A1857"/>
    <w:multiLevelType w:val="hybridMultilevel"/>
    <w:tmpl w:val="609A72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759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2490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83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6626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5529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1359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28181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247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502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718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5977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51774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2218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89295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1264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1885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90342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11213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42990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55504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7233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63522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57009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2636837">
    <w:abstractNumId w:val="24"/>
  </w:num>
  <w:num w:numId="25" w16cid:durableId="304088017">
    <w:abstractNumId w:val="3"/>
  </w:num>
  <w:num w:numId="26" w16cid:durableId="1501776881">
    <w:abstractNumId w:val="31"/>
  </w:num>
  <w:num w:numId="27" w16cid:durableId="2003852825">
    <w:abstractNumId w:val="26"/>
  </w:num>
  <w:num w:numId="28" w16cid:durableId="1546286165">
    <w:abstractNumId w:val="21"/>
  </w:num>
  <w:num w:numId="29" w16cid:durableId="1669291267">
    <w:abstractNumId w:val="14"/>
  </w:num>
  <w:num w:numId="30" w16cid:durableId="901058472">
    <w:abstractNumId w:val="28"/>
  </w:num>
  <w:num w:numId="31" w16cid:durableId="499734284">
    <w:abstractNumId w:val="0"/>
  </w:num>
  <w:num w:numId="32" w16cid:durableId="185096797">
    <w:abstractNumId w:val="12"/>
  </w:num>
  <w:num w:numId="33" w16cid:durableId="1894459446">
    <w:abstractNumId w:val="2"/>
  </w:num>
  <w:num w:numId="34" w16cid:durableId="1891383785">
    <w:abstractNumId w:val="30"/>
  </w:num>
  <w:num w:numId="35" w16cid:durableId="12723978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AC"/>
    <w:rsid w:val="00001656"/>
    <w:rsid w:val="000163C2"/>
    <w:rsid w:val="000367F0"/>
    <w:rsid w:val="000C4226"/>
    <w:rsid w:val="000D5319"/>
    <w:rsid w:val="000E32A2"/>
    <w:rsid w:val="000F46BD"/>
    <w:rsid w:val="0012113C"/>
    <w:rsid w:val="00124770"/>
    <w:rsid w:val="00142EAC"/>
    <w:rsid w:val="001545B4"/>
    <w:rsid w:val="00180822"/>
    <w:rsid w:val="001A2FEB"/>
    <w:rsid w:val="001E3838"/>
    <w:rsid w:val="001E613D"/>
    <w:rsid w:val="001F14C1"/>
    <w:rsid w:val="00210160"/>
    <w:rsid w:val="00221CCD"/>
    <w:rsid w:val="002D01C2"/>
    <w:rsid w:val="002D5F5A"/>
    <w:rsid w:val="002F3852"/>
    <w:rsid w:val="0031168B"/>
    <w:rsid w:val="003309BD"/>
    <w:rsid w:val="00344422"/>
    <w:rsid w:val="0036018C"/>
    <w:rsid w:val="003A5838"/>
    <w:rsid w:val="004029AA"/>
    <w:rsid w:val="00475536"/>
    <w:rsid w:val="004830BA"/>
    <w:rsid w:val="004A36DF"/>
    <w:rsid w:val="004A5CD5"/>
    <w:rsid w:val="004F3F75"/>
    <w:rsid w:val="00530640"/>
    <w:rsid w:val="00565AD7"/>
    <w:rsid w:val="005A1583"/>
    <w:rsid w:val="005B0FAF"/>
    <w:rsid w:val="006E041E"/>
    <w:rsid w:val="0074628F"/>
    <w:rsid w:val="0077474F"/>
    <w:rsid w:val="007915CB"/>
    <w:rsid w:val="00793AAA"/>
    <w:rsid w:val="00805C73"/>
    <w:rsid w:val="00853706"/>
    <w:rsid w:val="008571FB"/>
    <w:rsid w:val="008871FC"/>
    <w:rsid w:val="008D7A63"/>
    <w:rsid w:val="009108F5"/>
    <w:rsid w:val="00910FAE"/>
    <w:rsid w:val="00914E12"/>
    <w:rsid w:val="0095012D"/>
    <w:rsid w:val="00963E99"/>
    <w:rsid w:val="0097542A"/>
    <w:rsid w:val="00987B9D"/>
    <w:rsid w:val="009B543B"/>
    <w:rsid w:val="009E10B9"/>
    <w:rsid w:val="009E5FF1"/>
    <w:rsid w:val="00A6332F"/>
    <w:rsid w:val="00A707D0"/>
    <w:rsid w:val="00AD3A3F"/>
    <w:rsid w:val="00B1217C"/>
    <w:rsid w:val="00B3073C"/>
    <w:rsid w:val="00BA3EDF"/>
    <w:rsid w:val="00BA49F5"/>
    <w:rsid w:val="00BF0D88"/>
    <w:rsid w:val="00BF1337"/>
    <w:rsid w:val="00C766AC"/>
    <w:rsid w:val="00C870F2"/>
    <w:rsid w:val="00CF3335"/>
    <w:rsid w:val="00D05A8B"/>
    <w:rsid w:val="00D107C6"/>
    <w:rsid w:val="00D26DF3"/>
    <w:rsid w:val="00D61E4B"/>
    <w:rsid w:val="00D86F13"/>
    <w:rsid w:val="00DC4FD3"/>
    <w:rsid w:val="00E15553"/>
    <w:rsid w:val="00E20A14"/>
    <w:rsid w:val="00E35F62"/>
    <w:rsid w:val="00E43FBD"/>
    <w:rsid w:val="00E73FF5"/>
    <w:rsid w:val="00EF0E13"/>
    <w:rsid w:val="00F55F52"/>
    <w:rsid w:val="00F803D4"/>
    <w:rsid w:val="00F92D6C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53D1"/>
  <w15:chartTrackingRefBased/>
  <w15:docId w15:val="{C8160860-9BFC-481B-A589-7FACC97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A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EAC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42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EAC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142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EAC"/>
    <w:rPr>
      <w:rFonts w:ascii="Calibri" w:eastAsia="Calibri" w:hAnsi="Calibri" w:cs="Times New Roman"/>
      <w:kern w:val="0"/>
      <w14:ligatures w14:val="none"/>
    </w:rPr>
  </w:style>
  <w:style w:type="character" w:styleId="Hiperligao">
    <w:name w:val="Hyperlink"/>
    <w:basedOn w:val="Tipodeletrapredefinidodopargrafo"/>
    <w:uiPriority w:val="99"/>
    <w:unhideWhenUsed/>
    <w:rsid w:val="00E73FF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7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28D1-015B-46BF-96E4-EB51580F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4409</Words>
  <Characters>23810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Lima</dc:creator>
  <cp:keywords/>
  <dc:description/>
  <cp:lastModifiedBy>Mariana Salvado</cp:lastModifiedBy>
  <cp:revision>5</cp:revision>
  <cp:lastPrinted>2023-11-23T15:21:00Z</cp:lastPrinted>
  <dcterms:created xsi:type="dcterms:W3CDTF">2023-11-23T15:32:00Z</dcterms:created>
  <dcterms:modified xsi:type="dcterms:W3CDTF">2023-11-24T15:51:00Z</dcterms:modified>
</cp:coreProperties>
</file>